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76" w:rsidRPr="00C31200" w:rsidRDefault="00E86676" w:rsidP="00E86676">
      <w:pPr>
        <w:shd w:val="clear" w:color="auto" w:fill="FFFFFF"/>
        <w:spacing w:before="100" w:beforeAutospacing="1" w:after="100" w:afterAutospacing="1"/>
        <w:jc w:val="both"/>
        <w:rPr>
          <w:rFonts w:ascii="Times New Roman" w:hAnsi="Times New Roman"/>
          <w:color w:val="1F4E79" w:themeColor="accent1" w:themeShade="80"/>
          <w:lang w:eastAsia="pl-PL"/>
        </w:rPr>
      </w:pPr>
      <w:r w:rsidRPr="004852E3">
        <w:rPr>
          <w:rFonts w:ascii="Times New Roman" w:hAnsi="Times New Roman"/>
          <w:b/>
          <w:bCs/>
          <w:lang w:eastAsia="pl-PL"/>
        </w:rPr>
        <w:t xml:space="preserve">Informacje dla świadczeniodawców, którzy zamierzają złożyć do OW NFZ wniosek o </w:t>
      </w:r>
      <w:r w:rsidR="00242DB4">
        <w:rPr>
          <w:rFonts w:ascii="Times New Roman" w:hAnsi="Times New Roman"/>
          <w:b/>
          <w:bCs/>
          <w:lang w:eastAsia="pl-PL"/>
        </w:rPr>
        <w:t>udzielenie dofinansowania</w:t>
      </w:r>
      <w:r w:rsidRPr="004852E3">
        <w:rPr>
          <w:rFonts w:ascii="Times New Roman" w:hAnsi="Times New Roman"/>
          <w:b/>
          <w:bCs/>
          <w:lang w:eastAsia="pl-PL"/>
        </w:rPr>
        <w:t xml:space="preserve"> informatyzacji świadczeń opieki zdrowotnej udzielanych przez lekarza podstawowej opieki zdrowotnej</w:t>
      </w:r>
      <w:r w:rsidR="004852E3" w:rsidRPr="004852E3">
        <w:rPr>
          <w:rFonts w:ascii="Times New Roman" w:hAnsi="Times New Roman"/>
          <w:b/>
          <w:bCs/>
          <w:lang w:eastAsia="pl-PL"/>
        </w:rPr>
        <w:t xml:space="preserve"> </w:t>
      </w:r>
      <w:r w:rsidRPr="004852E3">
        <w:rPr>
          <w:rFonts w:ascii="Times New Roman" w:hAnsi="Times New Roman"/>
          <w:b/>
          <w:bCs/>
          <w:lang w:eastAsia="pl-PL"/>
        </w:rPr>
        <w:t>– zasady uregulowane </w:t>
      </w:r>
      <w:hyperlink r:id="rId5" w:history="1">
        <w:r w:rsidRPr="004852E3">
          <w:rPr>
            <w:rStyle w:val="Hipercze"/>
            <w:rFonts w:ascii="Times New Roman" w:hAnsi="Times New Roman"/>
            <w:b/>
            <w:bCs/>
            <w:color w:val="auto"/>
            <w:lang w:eastAsia="pl-PL"/>
          </w:rPr>
          <w:t>Zarządzeniem Nr 27/2020/DEF Prezesa Narodowego Funduszu Zdrowia z dnia 28 lutego 2020 r.</w:t>
        </w:r>
      </w:hyperlink>
      <w:r w:rsidR="00C31200">
        <w:rPr>
          <w:rStyle w:val="Hipercze"/>
          <w:rFonts w:ascii="Times New Roman" w:hAnsi="Times New Roman"/>
          <w:b/>
          <w:bCs/>
          <w:color w:val="auto"/>
          <w:lang w:eastAsia="pl-PL"/>
        </w:rPr>
        <w:t xml:space="preserve"> </w:t>
      </w:r>
      <w:r w:rsidR="00C31200" w:rsidRPr="00C31200">
        <w:rPr>
          <w:rStyle w:val="Hipercze"/>
          <w:rFonts w:ascii="Times New Roman" w:hAnsi="Times New Roman"/>
          <w:b/>
          <w:bCs/>
          <w:color w:val="1F4E79" w:themeColor="accent1" w:themeShade="80"/>
          <w:lang w:eastAsia="pl-PL"/>
        </w:rPr>
        <w:t xml:space="preserve">zmienionym zarządzeniem nr 35/2020/DEF z 12 marca 2020 roku.  </w:t>
      </w:r>
    </w:p>
    <w:p w:rsidR="00E86676" w:rsidRDefault="00E86676" w:rsidP="00E86676">
      <w:pPr>
        <w:shd w:val="clear" w:color="auto" w:fill="FFFFFF"/>
        <w:ind w:left="284" w:hanging="284"/>
        <w:jc w:val="both"/>
        <w:rPr>
          <w:rFonts w:ascii="Times New Roman" w:hAnsi="Times New Roman"/>
          <w:lang w:eastAsia="pl-PL"/>
        </w:rPr>
      </w:pPr>
      <w:r>
        <w:rPr>
          <w:rFonts w:ascii="Times New Roman" w:hAnsi="Times New Roman"/>
          <w:b/>
          <w:bCs/>
          <w:lang w:eastAsia="pl-PL"/>
        </w:rPr>
        <w:t>1.</w:t>
      </w:r>
      <w:r w:rsidR="004852E3">
        <w:rPr>
          <w:rFonts w:ascii="Times New Roman" w:hAnsi="Times New Roman"/>
          <w:sz w:val="14"/>
          <w:szCs w:val="14"/>
          <w:lang w:eastAsia="pl-PL"/>
        </w:rPr>
        <w:t>   </w:t>
      </w:r>
      <w:r>
        <w:rPr>
          <w:rFonts w:ascii="Times New Roman" w:hAnsi="Times New Roman"/>
          <w:lang w:eastAsia="pl-PL"/>
        </w:rPr>
        <w:t xml:space="preserve">Warunkiem ubiegania się o dofinansowanie oprogramowania jest złożenie w </w:t>
      </w:r>
      <w:r>
        <w:rPr>
          <w:rFonts w:ascii="Times New Roman" w:hAnsi="Times New Roman"/>
          <w:b/>
          <w:bCs/>
          <w:lang w:eastAsia="pl-PL"/>
        </w:rPr>
        <w:t xml:space="preserve">siedzibie Małopolskiego OW NFZ w Krakowie tj. przy ul. Józefa 21 </w:t>
      </w:r>
      <w:r>
        <w:rPr>
          <w:rFonts w:ascii="Times New Roman" w:hAnsi="Times New Roman"/>
          <w:lang w:eastAsia="pl-PL"/>
        </w:rPr>
        <w:t> przez świadczeniodawcę:</w:t>
      </w:r>
    </w:p>
    <w:p w:rsidR="00E86676" w:rsidRDefault="00E86676" w:rsidP="00E86676">
      <w:pPr>
        <w:shd w:val="clear" w:color="auto" w:fill="FFFFFF"/>
        <w:ind w:left="567" w:hanging="207"/>
        <w:contextualSpacing/>
        <w:jc w:val="both"/>
        <w:rPr>
          <w:rFonts w:ascii="Times New Roman" w:hAnsi="Times New Roman"/>
          <w:lang w:eastAsia="pl-PL"/>
        </w:rPr>
      </w:pPr>
      <w:r>
        <w:rPr>
          <w:lang w:eastAsia="pl-PL"/>
        </w:rPr>
        <w:t>-</w:t>
      </w:r>
      <w:r>
        <w:rPr>
          <w:rFonts w:ascii="Times New Roman" w:hAnsi="Times New Roman"/>
          <w:sz w:val="14"/>
          <w:szCs w:val="14"/>
          <w:lang w:eastAsia="pl-PL"/>
        </w:rPr>
        <w:t xml:space="preserve">     </w:t>
      </w:r>
      <w:r w:rsidRPr="00BD23A0">
        <w:rPr>
          <w:rFonts w:ascii="Times New Roman" w:hAnsi="Times New Roman"/>
          <w:u w:val="single"/>
          <w:lang w:eastAsia="pl-PL"/>
        </w:rPr>
        <w:t xml:space="preserve">posiadającego umowę o udzielanie świadczeń opieki zdrowotnej w rodzaju podstawowa opieka zdrowotna </w:t>
      </w:r>
      <w:r>
        <w:rPr>
          <w:rFonts w:ascii="Times New Roman" w:hAnsi="Times New Roman"/>
          <w:lang w:eastAsia="pl-PL"/>
        </w:rPr>
        <w:t xml:space="preserve">z okresem obowiązywania obejmującym okres  od 1 stycznia 2020 r. do 31 grudnia 2020 r </w:t>
      </w:r>
    </w:p>
    <w:p w:rsidR="00E86676" w:rsidRDefault="00E86676" w:rsidP="00E86676">
      <w:pPr>
        <w:shd w:val="clear" w:color="auto" w:fill="FFFFFF"/>
        <w:ind w:left="284"/>
        <w:jc w:val="both"/>
        <w:rPr>
          <w:rFonts w:ascii="Times New Roman" w:hAnsi="Times New Roman"/>
          <w:lang w:eastAsia="pl-PL"/>
        </w:rPr>
      </w:pPr>
      <w:r>
        <w:rPr>
          <w:rFonts w:ascii="Times New Roman" w:hAnsi="Times New Roman"/>
          <w:b/>
          <w:bCs/>
          <w:lang w:eastAsia="pl-PL"/>
        </w:rPr>
        <w:t>poprawnego wniosku </w:t>
      </w:r>
      <w:r>
        <w:rPr>
          <w:rFonts w:ascii="Times New Roman" w:hAnsi="Times New Roman"/>
          <w:lang w:eastAsia="pl-PL"/>
        </w:rPr>
        <w:t>o udzielenie dofinansowania – zgodnie z wzorem stanowiącym załącznik nr 1 do Zarządzenia</w:t>
      </w:r>
      <w:r w:rsidR="00236CCE">
        <w:rPr>
          <w:rFonts w:ascii="Times New Roman" w:hAnsi="Times New Roman"/>
          <w:lang w:eastAsia="pl-PL"/>
        </w:rPr>
        <w:t xml:space="preserve"> </w:t>
      </w:r>
      <w:r w:rsidR="00236CCE" w:rsidRPr="00C31200">
        <w:rPr>
          <w:rStyle w:val="Hipercze"/>
          <w:rFonts w:ascii="Times New Roman" w:hAnsi="Times New Roman"/>
          <w:b/>
          <w:bCs/>
          <w:color w:val="1F4E79" w:themeColor="accent1" w:themeShade="80"/>
          <w:lang w:eastAsia="pl-PL"/>
        </w:rPr>
        <w:t>nr 35/2020/DEF z 12 marca 2020 roku</w:t>
      </w:r>
      <w:r>
        <w:rPr>
          <w:rFonts w:ascii="Times New Roman" w:hAnsi="Times New Roman"/>
          <w:lang w:eastAsia="pl-PL"/>
        </w:rPr>
        <w:t xml:space="preserve"> wraz z wszystkimi załącznikami, tj.:</w:t>
      </w:r>
    </w:p>
    <w:p w:rsidR="00E86676" w:rsidRPr="002A7D51" w:rsidRDefault="00E86676" w:rsidP="002A7D51">
      <w:pPr>
        <w:pStyle w:val="Akapitzlist"/>
        <w:numPr>
          <w:ilvl w:val="1"/>
          <w:numId w:val="2"/>
        </w:numPr>
        <w:jc w:val="both"/>
        <w:rPr>
          <w:rFonts w:ascii="Times New Roman" w:hAnsi="Times New Roman"/>
          <w:lang w:eastAsia="pl-PL"/>
        </w:rPr>
      </w:pPr>
      <w:r w:rsidRPr="002A7D51">
        <w:rPr>
          <w:rFonts w:ascii="Times New Roman" w:hAnsi="Times New Roman"/>
          <w:lang w:eastAsia="pl-PL"/>
        </w:rPr>
        <w:t>specyfikacją dofinansowania– zgodnie z wzorem stano</w:t>
      </w:r>
      <w:r w:rsidR="00236CCE" w:rsidRPr="002A7D51">
        <w:rPr>
          <w:rFonts w:ascii="Times New Roman" w:hAnsi="Times New Roman"/>
          <w:lang w:eastAsia="pl-PL"/>
        </w:rPr>
        <w:t>wiącym załącznik nr 2 do</w:t>
      </w:r>
      <w:r w:rsidRPr="002A7D51">
        <w:rPr>
          <w:rFonts w:ascii="Times New Roman" w:hAnsi="Times New Roman"/>
          <w:lang w:eastAsia="pl-PL"/>
        </w:rPr>
        <w:t xml:space="preserve"> Zarządzenia</w:t>
      </w:r>
      <w:r w:rsidR="00236CCE" w:rsidRPr="002A7D51">
        <w:rPr>
          <w:rFonts w:ascii="Times New Roman" w:hAnsi="Times New Roman"/>
          <w:lang w:eastAsia="pl-PL"/>
        </w:rPr>
        <w:t xml:space="preserve"> </w:t>
      </w:r>
      <w:r w:rsidR="00236CCE" w:rsidRPr="002A7D51">
        <w:rPr>
          <w:rStyle w:val="Hipercze"/>
          <w:rFonts w:ascii="Times New Roman" w:hAnsi="Times New Roman"/>
          <w:b/>
          <w:bCs/>
          <w:color w:val="1F4E79" w:themeColor="accent1" w:themeShade="80"/>
          <w:lang w:eastAsia="pl-PL"/>
        </w:rPr>
        <w:t>nr 35/2020/DEF z 12 marca 2020 roku</w:t>
      </w:r>
    </w:p>
    <w:p w:rsidR="00E86676" w:rsidRPr="002A7D51" w:rsidRDefault="00E86676" w:rsidP="002A7D51">
      <w:pPr>
        <w:pStyle w:val="Akapitzlist"/>
        <w:numPr>
          <w:ilvl w:val="1"/>
          <w:numId w:val="2"/>
        </w:numPr>
        <w:jc w:val="both"/>
        <w:rPr>
          <w:rFonts w:ascii="Times New Roman" w:hAnsi="Times New Roman"/>
          <w:b/>
          <w:bCs/>
          <w:lang w:eastAsia="pl-PL"/>
        </w:rPr>
      </w:pPr>
      <w:r w:rsidRPr="002A7D51">
        <w:rPr>
          <w:rFonts w:ascii="Times New Roman" w:hAnsi="Times New Roman"/>
          <w:lang w:eastAsia="pl-PL"/>
        </w:rPr>
        <w:t>potwierdzonymi przez osobę reprezentującą świadczeniodawcę (lub przez niego upoważnioną) za zgodność z oryginałem kopiami dokumentów potwierdzających</w:t>
      </w:r>
      <w:r w:rsidRPr="002A7D51">
        <w:rPr>
          <w:rFonts w:ascii="Times New Roman" w:hAnsi="Times New Roman"/>
          <w:b/>
          <w:bCs/>
          <w:lang w:eastAsia="pl-PL"/>
        </w:rPr>
        <w:t xml:space="preserve"> nabycie i sfinansowanie (ze środków własnych) przez świadczeniodawcę w 2020 r. </w:t>
      </w:r>
    </w:p>
    <w:p w:rsidR="002A7D51" w:rsidRDefault="00E86676" w:rsidP="002A7D51">
      <w:pPr>
        <w:pStyle w:val="Akapitzlist"/>
        <w:numPr>
          <w:ilvl w:val="0"/>
          <w:numId w:val="4"/>
        </w:numPr>
        <w:jc w:val="both"/>
        <w:rPr>
          <w:rFonts w:ascii="Times New Roman" w:hAnsi="Times New Roman"/>
          <w:b/>
          <w:bCs/>
          <w:lang w:eastAsia="pl-PL"/>
        </w:rPr>
      </w:pPr>
      <w:r w:rsidRPr="002A7D51">
        <w:rPr>
          <w:rFonts w:ascii="Times New Roman" w:hAnsi="Times New Roman"/>
          <w:b/>
          <w:bCs/>
          <w:lang w:eastAsia="pl-PL"/>
        </w:rPr>
        <w:t>urządzeń informatycznych lub</w:t>
      </w:r>
      <w:r w:rsidR="002A7D51" w:rsidRPr="002A7D51">
        <w:rPr>
          <w:rFonts w:ascii="Times New Roman" w:hAnsi="Times New Roman"/>
          <w:b/>
          <w:bCs/>
          <w:lang w:eastAsia="pl-PL"/>
        </w:rPr>
        <w:t xml:space="preserve"> </w:t>
      </w:r>
      <w:r w:rsidRPr="002A7D51">
        <w:rPr>
          <w:rFonts w:ascii="Times New Roman" w:hAnsi="Times New Roman"/>
          <w:b/>
          <w:bCs/>
          <w:lang w:eastAsia="pl-PL"/>
        </w:rPr>
        <w:t>oprogramowania wykorzystywanego do</w:t>
      </w:r>
      <w:r w:rsidR="000724E1">
        <w:rPr>
          <w:rFonts w:ascii="Times New Roman" w:hAnsi="Times New Roman"/>
          <w:b/>
          <w:bCs/>
          <w:lang w:eastAsia="pl-PL"/>
        </w:rPr>
        <w:t>:</w:t>
      </w:r>
    </w:p>
    <w:p w:rsidR="002A7D51" w:rsidRDefault="00E86676" w:rsidP="002A7D51">
      <w:pPr>
        <w:pStyle w:val="Akapitzlist"/>
        <w:numPr>
          <w:ilvl w:val="0"/>
          <w:numId w:val="5"/>
        </w:numPr>
        <w:ind w:left="1560" w:hanging="284"/>
        <w:jc w:val="both"/>
        <w:rPr>
          <w:rFonts w:ascii="Times New Roman" w:hAnsi="Times New Roman"/>
          <w:b/>
          <w:bCs/>
          <w:lang w:eastAsia="pl-PL"/>
        </w:rPr>
      </w:pPr>
      <w:r w:rsidRPr="002A7D51">
        <w:rPr>
          <w:rFonts w:ascii="Times New Roman" w:hAnsi="Times New Roman"/>
          <w:b/>
          <w:bCs/>
          <w:lang w:eastAsia="pl-PL"/>
        </w:rPr>
        <w:t>przechow</w:t>
      </w:r>
      <w:r w:rsidR="004852E3" w:rsidRPr="002A7D51">
        <w:rPr>
          <w:rFonts w:ascii="Times New Roman" w:hAnsi="Times New Roman"/>
          <w:b/>
          <w:bCs/>
          <w:lang w:eastAsia="pl-PL"/>
        </w:rPr>
        <w:t xml:space="preserve">ywania lub obsługi dokumentacji </w:t>
      </w:r>
      <w:r w:rsidRPr="002A7D51">
        <w:rPr>
          <w:rFonts w:ascii="Times New Roman" w:hAnsi="Times New Roman"/>
          <w:b/>
          <w:bCs/>
          <w:lang w:eastAsia="pl-PL"/>
        </w:rPr>
        <w:t>medycznej w postaci elektronicznej</w:t>
      </w:r>
      <w:r w:rsidR="002A7D51">
        <w:rPr>
          <w:rFonts w:ascii="Times New Roman" w:hAnsi="Times New Roman"/>
          <w:b/>
          <w:bCs/>
          <w:lang w:eastAsia="pl-PL"/>
        </w:rPr>
        <w:t xml:space="preserve"> lub</w:t>
      </w:r>
    </w:p>
    <w:p w:rsidR="00E86676" w:rsidRPr="002A7D51" w:rsidRDefault="002A7D51" w:rsidP="002A7D51">
      <w:pPr>
        <w:pStyle w:val="Akapitzlist"/>
        <w:numPr>
          <w:ilvl w:val="0"/>
          <w:numId w:val="5"/>
        </w:numPr>
        <w:ind w:left="1560" w:hanging="284"/>
        <w:jc w:val="both"/>
        <w:rPr>
          <w:rFonts w:ascii="Times New Roman" w:hAnsi="Times New Roman"/>
          <w:b/>
          <w:bCs/>
          <w:lang w:eastAsia="pl-PL"/>
        </w:rPr>
      </w:pPr>
      <w:r w:rsidRPr="002A7D51">
        <w:rPr>
          <w:rFonts w:ascii="Times New Roman" w:hAnsi="Times New Roman"/>
          <w:b/>
          <w:color w:val="1F4E79" w:themeColor="accent1" w:themeShade="80"/>
          <w:lang w:eastAsia="pl-PL"/>
        </w:rPr>
        <w:t>udzielania porad lekarskich w warunkach ambulatoryjnych na odległość przy użyciu systemów teleinformatycznych lub systemów łączności</w:t>
      </w:r>
      <w:r w:rsidR="000724E1">
        <w:rPr>
          <w:rFonts w:ascii="Times New Roman" w:hAnsi="Times New Roman"/>
          <w:b/>
          <w:bCs/>
          <w:color w:val="1F4E79" w:themeColor="accent1" w:themeShade="80"/>
          <w:lang w:eastAsia="pl-PL"/>
        </w:rPr>
        <w:t>.</w:t>
      </w:r>
    </w:p>
    <w:p w:rsidR="00236CCE" w:rsidRPr="002A7D51" w:rsidRDefault="00E86676" w:rsidP="002A7D51">
      <w:pPr>
        <w:pStyle w:val="Akapitzlist"/>
        <w:numPr>
          <w:ilvl w:val="0"/>
          <w:numId w:val="4"/>
        </w:numPr>
        <w:jc w:val="both"/>
        <w:rPr>
          <w:rFonts w:ascii="Times New Roman" w:hAnsi="Times New Roman"/>
          <w:b/>
          <w:bCs/>
          <w:lang w:eastAsia="pl-PL"/>
        </w:rPr>
      </w:pPr>
      <w:r w:rsidRPr="002A7D51">
        <w:rPr>
          <w:rFonts w:ascii="Times New Roman" w:hAnsi="Times New Roman"/>
          <w:b/>
          <w:bCs/>
          <w:lang w:eastAsia="pl-PL"/>
        </w:rPr>
        <w:t>usług przechowywania lub obsługi dokumentacji medycznej w postaci elektronicznej</w:t>
      </w:r>
      <w:r w:rsidR="000724E1">
        <w:rPr>
          <w:rFonts w:ascii="Times New Roman" w:hAnsi="Times New Roman"/>
          <w:b/>
          <w:bCs/>
          <w:lang w:eastAsia="pl-PL"/>
        </w:rPr>
        <w:t>.</w:t>
      </w:r>
      <w:r w:rsidR="00236CCE" w:rsidRPr="002A7D51">
        <w:rPr>
          <w:rFonts w:ascii="Times New Roman" w:hAnsi="Times New Roman"/>
          <w:b/>
          <w:bCs/>
          <w:lang w:eastAsia="pl-PL"/>
        </w:rPr>
        <w:t xml:space="preserve"> </w:t>
      </w:r>
    </w:p>
    <w:p w:rsidR="00236CCE" w:rsidRPr="002A7D51" w:rsidRDefault="002A7D51" w:rsidP="002A7D51">
      <w:pPr>
        <w:pStyle w:val="Akapitzlist"/>
        <w:numPr>
          <w:ilvl w:val="0"/>
          <w:numId w:val="4"/>
        </w:numPr>
        <w:jc w:val="both"/>
        <w:rPr>
          <w:rFonts w:ascii="Times New Roman" w:hAnsi="Times New Roman"/>
          <w:b/>
          <w:bCs/>
          <w:lang w:eastAsia="pl-PL"/>
        </w:rPr>
      </w:pPr>
      <w:r w:rsidRPr="002A7D51">
        <w:rPr>
          <w:rFonts w:ascii="Times New Roman" w:hAnsi="Times New Roman"/>
          <w:b/>
          <w:color w:val="1F4E79" w:themeColor="accent1" w:themeShade="80"/>
          <w:lang w:eastAsia="pl-PL"/>
        </w:rPr>
        <w:t>usług umożliwiających udzielanie porad lekarskich w warunkach ambulatoryjnych na odległość przy użyciu systemów teleinformatycznych lub systemów łączności.</w:t>
      </w:r>
    </w:p>
    <w:p w:rsidR="00E86676" w:rsidRDefault="00E86676" w:rsidP="004852E3">
      <w:pPr>
        <w:ind w:left="851" w:hanging="284"/>
        <w:jc w:val="both"/>
        <w:rPr>
          <w:rFonts w:ascii="Times New Roman" w:hAnsi="Times New Roman"/>
          <w:b/>
          <w:bCs/>
          <w:lang w:eastAsia="pl-PL"/>
        </w:rPr>
      </w:pPr>
      <w:r>
        <w:rPr>
          <w:rFonts w:ascii="Times New Roman" w:hAnsi="Times New Roman"/>
          <w:b/>
          <w:bCs/>
          <w:lang w:eastAsia="pl-PL"/>
        </w:rPr>
        <w:t xml:space="preserve"> </w:t>
      </w:r>
    </w:p>
    <w:p w:rsidR="00E86676" w:rsidRDefault="00E86676" w:rsidP="00E86676">
      <w:pPr>
        <w:ind w:left="568" w:hanging="284"/>
        <w:jc w:val="both"/>
        <w:rPr>
          <w:rFonts w:ascii="Times New Roman" w:hAnsi="Times New Roman"/>
          <w:lang w:eastAsia="pl-PL"/>
        </w:rPr>
      </w:pPr>
      <w:r>
        <w:rPr>
          <w:rFonts w:ascii="Times New Roman" w:hAnsi="Times New Roman"/>
          <w:lang w:eastAsia="pl-PL"/>
        </w:rPr>
        <w:t>tj. kopiami faktur VAT (FV)/rachunków oraz kopiami dokumentów potwierdzających zapłatę – na przykład dowodami dokonania przelewu.</w:t>
      </w:r>
    </w:p>
    <w:p w:rsidR="00E86676" w:rsidRDefault="00E86676" w:rsidP="00E86676">
      <w:pPr>
        <w:shd w:val="clear" w:color="auto" w:fill="FFFFFF"/>
        <w:spacing w:after="160"/>
        <w:ind w:left="284"/>
        <w:jc w:val="both"/>
        <w:rPr>
          <w:rFonts w:ascii="Times New Roman" w:hAnsi="Times New Roman"/>
          <w:b/>
          <w:bCs/>
          <w:lang w:eastAsia="pl-PL"/>
        </w:rPr>
      </w:pPr>
      <w:r>
        <w:rPr>
          <w:rFonts w:ascii="Times New Roman" w:hAnsi="Times New Roman"/>
          <w:lang w:eastAsia="pl-PL"/>
        </w:rPr>
        <w:t xml:space="preserve">Uwaga: termin złożenia ww.  dokumentów upływa z dniem </w:t>
      </w:r>
      <w:r>
        <w:rPr>
          <w:rFonts w:ascii="Times New Roman" w:hAnsi="Times New Roman"/>
          <w:b/>
          <w:bCs/>
          <w:u w:val="single"/>
          <w:lang w:eastAsia="pl-PL"/>
        </w:rPr>
        <w:t>31 grudnia 2020 roku.</w:t>
      </w:r>
    </w:p>
    <w:p w:rsidR="00E86676" w:rsidRDefault="00E86676" w:rsidP="00E86676">
      <w:pPr>
        <w:shd w:val="clear" w:color="auto" w:fill="FFFFFF"/>
        <w:spacing w:after="160"/>
        <w:ind w:left="284" w:hanging="360"/>
        <w:jc w:val="both"/>
        <w:rPr>
          <w:rFonts w:ascii="Times New Roman" w:hAnsi="Times New Roman"/>
          <w:lang w:eastAsia="pl-PL"/>
        </w:rPr>
      </w:pPr>
      <w:r>
        <w:rPr>
          <w:rFonts w:ascii="Times New Roman" w:hAnsi="Times New Roman"/>
          <w:b/>
          <w:bCs/>
          <w:lang w:eastAsia="pl-PL"/>
        </w:rPr>
        <w:t>2.</w:t>
      </w:r>
      <w:r>
        <w:rPr>
          <w:rFonts w:ascii="Times New Roman" w:hAnsi="Times New Roman"/>
          <w:sz w:val="14"/>
          <w:szCs w:val="14"/>
          <w:lang w:eastAsia="pl-PL"/>
        </w:rPr>
        <w:t xml:space="preserve">       </w:t>
      </w:r>
      <w:r>
        <w:rPr>
          <w:rFonts w:ascii="Times New Roman" w:hAnsi="Times New Roman"/>
          <w:b/>
          <w:bCs/>
          <w:u w:val="single"/>
          <w:lang w:eastAsia="pl-PL"/>
        </w:rPr>
        <w:t>WNIOSEK O UDZIELENIE DOFINANSOWANIA</w:t>
      </w:r>
      <w:r>
        <w:rPr>
          <w:rFonts w:ascii="Times New Roman" w:hAnsi="Times New Roman"/>
          <w:lang w:eastAsia="pl-PL"/>
        </w:rPr>
        <w:t> – dodatkowe informacje w odniesieniu do odpowiednich części wniosku:</w:t>
      </w:r>
    </w:p>
    <w:p w:rsidR="00E86676" w:rsidRDefault="00E86676" w:rsidP="00E86676">
      <w:pPr>
        <w:shd w:val="clear" w:color="auto" w:fill="FFFFFF"/>
        <w:spacing w:after="160"/>
        <w:ind w:left="284"/>
        <w:jc w:val="both"/>
        <w:rPr>
          <w:rFonts w:ascii="Times New Roman" w:hAnsi="Times New Roman"/>
          <w:sz w:val="20"/>
          <w:szCs w:val="20"/>
          <w:lang w:eastAsia="pl-PL"/>
        </w:rPr>
      </w:pPr>
      <w:r>
        <w:rPr>
          <w:rFonts w:ascii="Times New Roman" w:hAnsi="Times New Roman"/>
          <w:b/>
          <w:bCs/>
          <w:sz w:val="20"/>
          <w:szCs w:val="20"/>
          <w:lang w:eastAsia="pl-PL"/>
        </w:rPr>
        <w:t>„III. LICZBA MIEJSC UDZIELANIA ŚWIADCZEŃ OPIEKI ZDROWOTNEJ”</w:t>
      </w:r>
    </w:p>
    <w:p w:rsidR="00E86676" w:rsidRPr="00242DB4" w:rsidRDefault="00E86676" w:rsidP="00E86676">
      <w:pPr>
        <w:shd w:val="clear" w:color="auto" w:fill="FFFFFF"/>
        <w:spacing w:after="160"/>
        <w:ind w:left="284"/>
        <w:jc w:val="both"/>
        <w:rPr>
          <w:rFonts w:ascii="Times New Roman" w:hAnsi="Times New Roman"/>
          <w:sz w:val="20"/>
          <w:szCs w:val="20"/>
          <w:lang w:eastAsia="pl-PL"/>
        </w:rPr>
      </w:pPr>
      <w:r w:rsidRPr="00242DB4">
        <w:rPr>
          <w:rFonts w:ascii="Times New Roman" w:hAnsi="Times New Roman"/>
          <w:sz w:val="20"/>
          <w:szCs w:val="20"/>
          <w:lang w:eastAsia="pl-PL"/>
        </w:rPr>
        <w:t>Liczba miejsc udzielania świadczeń opieki zdrowotnej, tj. liczba wyodrębnionych w umowie lo</w:t>
      </w:r>
      <w:r w:rsidR="00242DB4" w:rsidRPr="00242DB4">
        <w:rPr>
          <w:rFonts w:ascii="Times New Roman" w:hAnsi="Times New Roman"/>
          <w:sz w:val="20"/>
          <w:szCs w:val="20"/>
          <w:lang w:eastAsia="pl-PL"/>
        </w:rPr>
        <w:t>kalizacji udzielania świadczeń</w:t>
      </w:r>
      <w:r w:rsidRPr="00242DB4">
        <w:rPr>
          <w:rFonts w:ascii="Times New Roman" w:hAnsi="Times New Roman"/>
          <w:sz w:val="20"/>
          <w:szCs w:val="20"/>
          <w:lang w:eastAsia="pl-PL"/>
        </w:rPr>
        <w:t xml:space="preserve">. </w:t>
      </w:r>
    </w:p>
    <w:p w:rsidR="00E86676" w:rsidRDefault="00E86676" w:rsidP="00E86676">
      <w:pPr>
        <w:shd w:val="clear" w:color="auto" w:fill="FFFFFF"/>
        <w:spacing w:after="160"/>
        <w:ind w:left="284"/>
        <w:jc w:val="both"/>
        <w:rPr>
          <w:rFonts w:ascii="Times New Roman" w:hAnsi="Times New Roman"/>
          <w:sz w:val="20"/>
          <w:szCs w:val="20"/>
          <w:lang w:eastAsia="pl-PL"/>
        </w:rPr>
      </w:pPr>
      <w:r>
        <w:rPr>
          <w:rFonts w:ascii="Times New Roman" w:hAnsi="Times New Roman"/>
          <w:b/>
          <w:bCs/>
          <w:sz w:val="20"/>
          <w:szCs w:val="20"/>
          <w:lang w:eastAsia="pl-PL"/>
        </w:rPr>
        <w:t>„IV. KWOTA WNIOSKOWANEGO DOFINANSOWANIA”</w:t>
      </w:r>
    </w:p>
    <w:p w:rsidR="00E86676" w:rsidRDefault="00E86676" w:rsidP="00E86676">
      <w:pPr>
        <w:shd w:val="clear" w:color="auto" w:fill="FFFFFF"/>
        <w:ind w:left="284"/>
        <w:jc w:val="both"/>
        <w:rPr>
          <w:rFonts w:ascii="Times New Roman" w:hAnsi="Times New Roman"/>
          <w:lang w:eastAsia="pl-PL"/>
        </w:rPr>
      </w:pPr>
      <w:r>
        <w:rPr>
          <w:rFonts w:ascii="Times New Roman" w:hAnsi="Times New Roman"/>
          <w:lang w:eastAsia="pl-PL"/>
        </w:rPr>
        <w:t>Świadczeniodawca do treści wniosku w rubryce obejmującej kwotę wnioskowanego dofinansowania </w:t>
      </w:r>
      <w:r>
        <w:rPr>
          <w:rFonts w:ascii="Times New Roman" w:hAnsi="Times New Roman"/>
          <w:b/>
          <w:bCs/>
          <w:lang w:eastAsia="pl-PL"/>
        </w:rPr>
        <w:t>przenosi/zamieszcza wartość ustaloną zgodnie z zapisami § 4 ust. 1 Zarządzenia, wskazaną w załączniku stanowiącym specyfikację dofinansowania - kwota z wiersza „RAZEM” kolumny nr  10 (Wnioskowana kwota dofinansowania)</w:t>
      </w:r>
      <w:r>
        <w:rPr>
          <w:rFonts w:ascii="Times New Roman" w:hAnsi="Times New Roman"/>
          <w:lang w:eastAsia="pl-PL"/>
        </w:rPr>
        <w:t> specyfikacji - należy podać kwotę w zł oraz słownie.</w:t>
      </w:r>
    </w:p>
    <w:p w:rsidR="00E86676" w:rsidRDefault="00E86676" w:rsidP="00E86676">
      <w:pPr>
        <w:shd w:val="clear" w:color="auto" w:fill="FFFFFF"/>
        <w:spacing w:after="160"/>
        <w:ind w:left="284"/>
        <w:jc w:val="both"/>
        <w:rPr>
          <w:rFonts w:ascii="Times New Roman" w:hAnsi="Times New Roman"/>
          <w:lang w:eastAsia="pl-PL"/>
        </w:rPr>
      </w:pPr>
      <w:r>
        <w:rPr>
          <w:rFonts w:ascii="Times New Roman" w:hAnsi="Times New Roman"/>
          <w:lang w:eastAsia="pl-PL"/>
        </w:rPr>
        <w:t xml:space="preserve">Uwaga: kwota we wniosku </w:t>
      </w:r>
      <w:r w:rsidRPr="00E574E1">
        <w:rPr>
          <w:rFonts w:ascii="Times New Roman" w:hAnsi="Times New Roman"/>
          <w:b/>
          <w:u w:val="single"/>
          <w:lang w:eastAsia="pl-PL"/>
        </w:rPr>
        <w:t>musi być zgodna</w:t>
      </w:r>
      <w:r>
        <w:rPr>
          <w:rFonts w:ascii="Times New Roman" w:hAnsi="Times New Roman"/>
          <w:lang w:eastAsia="pl-PL"/>
        </w:rPr>
        <w:t xml:space="preserve"> z  ujętą w specyfikacji dofinansowania w kolumnie nr 10 w wierszu „Razem”</w:t>
      </w:r>
    </w:p>
    <w:p w:rsidR="00E86676" w:rsidRDefault="00E86676" w:rsidP="00E86676">
      <w:pPr>
        <w:shd w:val="clear" w:color="auto" w:fill="FFFFFF"/>
        <w:spacing w:after="160"/>
        <w:ind w:left="284"/>
        <w:jc w:val="both"/>
        <w:rPr>
          <w:rFonts w:ascii="Times New Roman" w:hAnsi="Times New Roman"/>
          <w:color w:val="1F497D"/>
          <w:sz w:val="20"/>
          <w:szCs w:val="20"/>
          <w:lang w:eastAsia="pl-PL"/>
        </w:rPr>
      </w:pPr>
      <w:r>
        <w:rPr>
          <w:rFonts w:ascii="Times New Roman" w:hAnsi="Times New Roman"/>
          <w:b/>
          <w:bCs/>
          <w:sz w:val="20"/>
          <w:szCs w:val="20"/>
          <w:lang w:eastAsia="pl-PL"/>
        </w:rPr>
        <w:t>„VI. OŚWIADCZENIE”</w:t>
      </w:r>
    </w:p>
    <w:p w:rsidR="00E86676" w:rsidRDefault="00E86676" w:rsidP="00E86676">
      <w:pPr>
        <w:shd w:val="clear" w:color="auto" w:fill="FFFFFF"/>
        <w:ind w:left="284"/>
        <w:jc w:val="both"/>
        <w:rPr>
          <w:rFonts w:ascii="Times New Roman" w:hAnsi="Times New Roman"/>
          <w:color w:val="FF0000"/>
          <w:lang w:eastAsia="pl-PL"/>
        </w:rPr>
      </w:pPr>
      <w:r>
        <w:rPr>
          <w:rFonts w:ascii="Times New Roman" w:hAnsi="Times New Roman"/>
          <w:lang w:eastAsia="pl-PL"/>
        </w:rPr>
        <w:t>W treści wniosku, w części obejmującej składane przez świadczeniodawcę oświadczenia, w pkt 3 zawarto oświadczenie odnośnie posiadania możliwości odliczenia podatku VAT cyt.: </w:t>
      </w:r>
      <w:r>
        <w:rPr>
          <w:rFonts w:ascii="Times New Roman" w:hAnsi="Times New Roman"/>
          <w:b/>
          <w:bCs/>
          <w:lang w:eastAsia="pl-PL"/>
        </w:rPr>
        <w:t xml:space="preserve">„mam/nie mam, możliwość odliczenia podatku VAT (w rozumieniu przepisów ustawy z dnia 11 marca 2004 r. o podatku od towarów i usług (Dz. U. z 2018 r. poz. 2174, z </w:t>
      </w:r>
      <w:proofErr w:type="spellStart"/>
      <w:r>
        <w:rPr>
          <w:rFonts w:ascii="Times New Roman" w:hAnsi="Times New Roman"/>
          <w:b/>
          <w:bCs/>
          <w:lang w:eastAsia="pl-PL"/>
        </w:rPr>
        <w:t>późn</w:t>
      </w:r>
      <w:proofErr w:type="spellEnd"/>
      <w:r>
        <w:rPr>
          <w:rFonts w:ascii="Times New Roman" w:hAnsi="Times New Roman"/>
          <w:b/>
          <w:bCs/>
          <w:lang w:eastAsia="pl-PL"/>
        </w:rPr>
        <w:t>. zm.).”</w:t>
      </w:r>
      <w:r>
        <w:rPr>
          <w:rFonts w:ascii="Times New Roman" w:hAnsi="Times New Roman"/>
          <w:color w:val="1F497D"/>
          <w:lang w:eastAsia="pl-PL"/>
        </w:rPr>
        <w:t xml:space="preserve"> </w:t>
      </w:r>
      <w:r>
        <w:rPr>
          <w:rFonts w:ascii="Times New Roman" w:hAnsi="Times New Roman"/>
          <w:lang w:eastAsia="pl-PL"/>
        </w:rPr>
        <w:t>Świadczeniodawca powinien skreślić niewłaściwą opcję zgodnie ze stanem faktycznym</w:t>
      </w:r>
      <w:r>
        <w:rPr>
          <w:rFonts w:ascii="Times New Roman" w:hAnsi="Times New Roman"/>
          <w:color w:val="FF0000"/>
          <w:lang w:eastAsia="pl-PL"/>
        </w:rPr>
        <w:t>.</w:t>
      </w:r>
    </w:p>
    <w:p w:rsidR="00E86676" w:rsidRDefault="00E86676" w:rsidP="00E86676">
      <w:pPr>
        <w:shd w:val="clear" w:color="auto" w:fill="FFFFFF"/>
        <w:ind w:left="284"/>
        <w:jc w:val="both"/>
        <w:rPr>
          <w:rFonts w:ascii="Times New Roman" w:hAnsi="Times New Roman"/>
          <w:color w:val="1F497D"/>
          <w:lang w:eastAsia="pl-PL"/>
        </w:rPr>
      </w:pPr>
    </w:p>
    <w:p w:rsidR="00E86676" w:rsidRDefault="00E86676" w:rsidP="00E86676">
      <w:pPr>
        <w:shd w:val="clear" w:color="auto" w:fill="FFFFFF"/>
        <w:spacing w:after="160"/>
        <w:ind w:left="284" w:hanging="360"/>
        <w:jc w:val="both"/>
        <w:rPr>
          <w:rFonts w:ascii="Times New Roman" w:hAnsi="Times New Roman"/>
          <w:b/>
          <w:bCs/>
          <w:u w:val="single"/>
          <w:lang w:eastAsia="pl-PL"/>
        </w:rPr>
      </w:pPr>
      <w:r>
        <w:rPr>
          <w:rFonts w:ascii="Times New Roman" w:hAnsi="Times New Roman"/>
          <w:b/>
          <w:bCs/>
          <w:lang w:eastAsia="pl-PL"/>
        </w:rPr>
        <w:t>3.</w:t>
      </w:r>
      <w:r>
        <w:rPr>
          <w:rFonts w:ascii="Times New Roman" w:hAnsi="Times New Roman"/>
          <w:b/>
          <w:bCs/>
          <w:sz w:val="14"/>
          <w:szCs w:val="14"/>
          <w:lang w:eastAsia="pl-PL"/>
        </w:rPr>
        <w:t xml:space="preserve">       </w:t>
      </w:r>
      <w:r>
        <w:rPr>
          <w:rFonts w:ascii="Times New Roman" w:hAnsi="Times New Roman"/>
          <w:b/>
          <w:bCs/>
          <w:u w:val="single"/>
          <w:lang w:eastAsia="pl-PL"/>
        </w:rPr>
        <w:t>Specyfikacja dofinansowania</w:t>
      </w:r>
      <w:r>
        <w:rPr>
          <w:rFonts w:ascii="Times New Roman" w:hAnsi="Times New Roman"/>
          <w:lang w:eastAsia="pl-PL"/>
        </w:rPr>
        <w:t>  - dodatkowe WAŻNE informacje</w:t>
      </w:r>
    </w:p>
    <w:p w:rsidR="0009662C" w:rsidRDefault="0009662C" w:rsidP="00E86676">
      <w:pPr>
        <w:spacing w:after="160"/>
        <w:ind w:left="284"/>
        <w:jc w:val="both"/>
        <w:rPr>
          <w:rFonts w:ascii="Times New Roman" w:hAnsi="Times New Roman"/>
          <w:lang w:eastAsia="pl-PL"/>
        </w:rPr>
      </w:pPr>
      <w:r>
        <w:rPr>
          <w:rFonts w:ascii="Times New Roman" w:hAnsi="Times New Roman"/>
          <w:lang w:eastAsia="pl-PL"/>
        </w:rPr>
        <w:lastRenderedPageBreak/>
        <w:t xml:space="preserve">Pod </w:t>
      </w:r>
      <w:r w:rsidR="009A6787">
        <w:rPr>
          <w:rFonts w:ascii="Times New Roman" w:hAnsi="Times New Roman"/>
          <w:lang w:eastAsia="pl-PL"/>
        </w:rPr>
        <w:t xml:space="preserve"> danymi w zakresie Nazwy</w:t>
      </w:r>
      <w:r>
        <w:rPr>
          <w:rFonts w:ascii="Times New Roman" w:hAnsi="Times New Roman"/>
          <w:lang w:eastAsia="pl-PL"/>
        </w:rPr>
        <w:t xml:space="preserve"> i NIP-</w:t>
      </w:r>
      <w:r w:rsidR="009A6787">
        <w:rPr>
          <w:rFonts w:ascii="Times New Roman" w:hAnsi="Times New Roman"/>
          <w:lang w:eastAsia="pl-PL"/>
        </w:rPr>
        <w:t>u</w:t>
      </w:r>
      <w:r>
        <w:rPr>
          <w:rFonts w:ascii="Times New Roman" w:hAnsi="Times New Roman"/>
          <w:lang w:eastAsia="pl-PL"/>
        </w:rPr>
        <w:t xml:space="preserve"> świadczeniodawcy należy odpowiedzieć TAK lub NIE na pytanie czy podmiot ma możliwość odliczenia VAT- uwag</w:t>
      </w:r>
      <w:r w:rsidR="009A6787">
        <w:rPr>
          <w:rFonts w:ascii="Times New Roman" w:hAnsi="Times New Roman"/>
          <w:lang w:eastAsia="pl-PL"/>
        </w:rPr>
        <w:t>a</w:t>
      </w:r>
      <w:r>
        <w:rPr>
          <w:rFonts w:ascii="Times New Roman" w:hAnsi="Times New Roman"/>
          <w:lang w:eastAsia="pl-PL"/>
        </w:rPr>
        <w:t xml:space="preserve"> dane mają być zgodne z zawartością jw. informacji dotyczącej VAT w VI. Oświadczeniu we  Wniosku o udzielenie dofinansowania.</w:t>
      </w:r>
    </w:p>
    <w:p w:rsidR="00E86676" w:rsidRDefault="00E86676" w:rsidP="00E86676">
      <w:pPr>
        <w:spacing w:after="160"/>
        <w:ind w:left="284"/>
        <w:jc w:val="both"/>
        <w:rPr>
          <w:rFonts w:ascii="Times New Roman" w:hAnsi="Times New Roman"/>
          <w:lang w:eastAsia="pl-PL"/>
        </w:rPr>
      </w:pPr>
      <w:r>
        <w:rPr>
          <w:rFonts w:ascii="Times New Roman" w:hAnsi="Times New Roman"/>
          <w:lang w:eastAsia="pl-PL"/>
        </w:rPr>
        <w:t xml:space="preserve">Jeden wiersz </w:t>
      </w:r>
      <w:r w:rsidR="0009662C">
        <w:rPr>
          <w:rFonts w:ascii="Times New Roman" w:hAnsi="Times New Roman"/>
          <w:lang w:eastAsia="pl-PL"/>
        </w:rPr>
        <w:t>w tabeli/</w:t>
      </w:r>
      <w:r>
        <w:rPr>
          <w:rFonts w:ascii="Times New Roman" w:hAnsi="Times New Roman"/>
          <w:lang w:eastAsia="pl-PL"/>
        </w:rPr>
        <w:t>specyfikacji może dotyczyć tylko jednej pozycji zakupowej faktury (rachunku) zadeklarowanej do dofinansowania. W przypadku kilku pozycji zakupowych faktury (rachunku) należy uzupełnić każdy wiersz osobno dla każdej pozycji zakupowej faktury (rachunku). Do specyfikacji nie należy wpisywać pozycji faktury (rachunku), które nie kwalifikują się do dofinansowania.</w:t>
      </w:r>
    </w:p>
    <w:p w:rsidR="00E86676" w:rsidRDefault="00E86676" w:rsidP="00E86676">
      <w:pPr>
        <w:shd w:val="clear" w:color="auto" w:fill="FFFFFF"/>
        <w:spacing w:after="160"/>
        <w:ind w:left="284"/>
        <w:jc w:val="both"/>
        <w:rPr>
          <w:rFonts w:ascii="Times New Roman" w:hAnsi="Times New Roman"/>
          <w:lang w:eastAsia="pl-PL"/>
        </w:rPr>
      </w:pPr>
      <w:r>
        <w:rPr>
          <w:rFonts w:ascii="Times New Roman" w:hAnsi="Times New Roman"/>
          <w:lang w:eastAsia="pl-PL"/>
        </w:rPr>
        <w:t>W kolumnie nr 10 należy wykazać wnioskowaną wysokość dofinansowania, nie wyższą niż 80% war</w:t>
      </w:r>
      <w:r w:rsidR="00E574E1">
        <w:rPr>
          <w:rFonts w:ascii="Times New Roman" w:hAnsi="Times New Roman"/>
          <w:lang w:eastAsia="pl-PL"/>
        </w:rPr>
        <w:t xml:space="preserve">tość wykazanej w kolumnie nr  9 i nie wyższą niż limit jak niżej </w:t>
      </w:r>
      <w:r>
        <w:rPr>
          <w:rFonts w:ascii="Times New Roman" w:hAnsi="Times New Roman"/>
          <w:color w:val="1F497D"/>
          <w:lang w:eastAsia="pl-PL"/>
        </w:rPr>
        <w:t xml:space="preserve">  </w:t>
      </w:r>
    </w:p>
    <w:p w:rsidR="00E86676" w:rsidRDefault="00E86676" w:rsidP="00E86676">
      <w:pPr>
        <w:shd w:val="clear" w:color="auto" w:fill="FFFFFF"/>
        <w:spacing w:after="160"/>
        <w:ind w:left="284"/>
        <w:jc w:val="both"/>
        <w:rPr>
          <w:rFonts w:ascii="Times New Roman" w:hAnsi="Times New Roman"/>
          <w:lang w:eastAsia="pl-PL"/>
        </w:rPr>
      </w:pPr>
      <w:r>
        <w:rPr>
          <w:rFonts w:ascii="Times New Roman" w:hAnsi="Times New Roman"/>
          <w:b/>
          <w:bCs/>
          <w:lang w:eastAsia="pl-PL"/>
        </w:rPr>
        <w:t>Uwaga: wartości wykazane w kolumnach nr  9 i  10 w wierszu „Razem” nie mogą przekroczyć wartości określonej zgodnie z zapisami § 4 ust. 1 Zarządzenia</w:t>
      </w:r>
    </w:p>
    <w:p w:rsidR="00E86676" w:rsidRDefault="00E86676" w:rsidP="00E86676">
      <w:pPr>
        <w:spacing w:after="160" w:line="312" w:lineRule="auto"/>
        <w:ind w:left="284"/>
        <w:contextualSpacing/>
        <w:jc w:val="both"/>
        <w:rPr>
          <w:rFonts w:ascii="Times New Roman" w:hAnsi="Times New Roman"/>
          <w:lang w:eastAsia="pl-PL"/>
        </w:rPr>
      </w:pPr>
      <w:r>
        <w:rPr>
          <w:rFonts w:ascii="Times New Roman" w:hAnsi="Times New Roman"/>
          <w:lang w:eastAsia="pl-PL"/>
        </w:rPr>
        <w:t xml:space="preserve">Przykładowe wyliczenie kwot dofinansowania zgodnie z Zarządzeniem przedstawia poniższa tabela: </w:t>
      </w:r>
    </w:p>
    <w:tbl>
      <w:tblPr>
        <w:tblW w:w="8788" w:type="dxa"/>
        <w:tblInd w:w="274" w:type="dxa"/>
        <w:tblCellMar>
          <w:left w:w="0" w:type="dxa"/>
          <w:right w:w="0" w:type="dxa"/>
        </w:tblCellMar>
        <w:tblLook w:val="04A0" w:firstRow="1" w:lastRow="0" w:firstColumn="1" w:lastColumn="0" w:noHBand="0" w:noVBand="1"/>
      </w:tblPr>
      <w:tblGrid>
        <w:gridCol w:w="425"/>
        <w:gridCol w:w="3969"/>
        <w:gridCol w:w="1843"/>
        <w:gridCol w:w="2551"/>
      </w:tblGrid>
      <w:tr w:rsidR="00E86676" w:rsidTr="004852E3">
        <w:trPr>
          <w:trHeight w:val="600"/>
        </w:trPr>
        <w:tc>
          <w:tcPr>
            <w:tcW w:w="425" w:type="dxa"/>
            <w:tcBorders>
              <w:top w:val="single" w:sz="8"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rsidR="00E86676" w:rsidRDefault="00E86676" w:rsidP="004852E3">
            <w:pPr>
              <w:jc w:val="center"/>
              <w:rPr>
                <w:color w:val="000000"/>
                <w:lang w:eastAsia="pl-PL"/>
              </w:rPr>
            </w:pPr>
            <w:r>
              <w:rPr>
                <w:color w:val="000000"/>
                <w:lang w:eastAsia="pl-PL"/>
              </w:rPr>
              <w:t>1</w:t>
            </w:r>
          </w:p>
        </w:tc>
        <w:tc>
          <w:tcPr>
            <w:tcW w:w="3969"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hideMark/>
          </w:tcPr>
          <w:p w:rsidR="00E86676" w:rsidRDefault="00E86676">
            <w:pPr>
              <w:jc w:val="center"/>
              <w:rPr>
                <w:b/>
                <w:bCs/>
                <w:color w:val="000000"/>
                <w:lang w:eastAsia="pl-PL"/>
              </w:rPr>
            </w:pPr>
            <w:r>
              <w:rPr>
                <w:b/>
                <w:bCs/>
                <w:color w:val="000000"/>
                <w:lang w:eastAsia="pl-PL"/>
              </w:rPr>
              <w:t>Dofinansowanie na jednego świadczeniodawcę</w:t>
            </w:r>
          </w:p>
        </w:tc>
        <w:tc>
          <w:tcPr>
            <w:tcW w:w="1843" w:type="dxa"/>
            <w:tcBorders>
              <w:top w:val="single" w:sz="8" w:space="0" w:color="auto"/>
              <w:left w:val="nil"/>
              <w:bottom w:val="single" w:sz="4" w:space="0" w:color="auto"/>
              <w:right w:val="single" w:sz="8" w:space="0" w:color="auto"/>
            </w:tcBorders>
            <w:tcMar>
              <w:top w:w="0" w:type="dxa"/>
              <w:left w:w="70" w:type="dxa"/>
              <w:bottom w:w="0" w:type="dxa"/>
              <w:right w:w="70" w:type="dxa"/>
            </w:tcMar>
            <w:vAlign w:val="bottom"/>
            <w:hideMark/>
          </w:tcPr>
          <w:p w:rsidR="00E86676" w:rsidRDefault="004852E3" w:rsidP="004852E3">
            <w:pPr>
              <w:jc w:val="center"/>
              <w:rPr>
                <w:b/>
                <w:bCs/>
                <w:color w:val="000000"/>
                <w:lang w:eastAsia="pl-PL"/>
              </w:rPr>
            </w:pPr>
            <w:r>
              <w:rPr>
                <w:b/>
                <w:bCs/>
                <w:color w:val="000000"/>
                <w:lang w:eastAsia="pl-PL"/>
              </w:rPr>
              <w:t>Przykładowa i</w:t>
            </w:r>
            <w:r w:rsidR="00E86676">
              <w:rPr>
                <w:b/>
                <w:bCs/>
                <w:color w:val="000000"/>
                <w:lang w:eastAsia="pl-PL"/>
              </w:rPr>
              <w:t>lość miejsc udzielania świadczeń</w:t>
            </w:r>
          </w:p>
        </w:tc>
        <w:tc>
          <w:tcPr>
            <w:tcW w:w="2551" w:type="dxa"/>
            <w:tcBorders>
              <w:top w:val="single" w:sz="8" w:space="0" w:color="auto"/>
              <w:left w:val="nil"/>
              <w:bottom w:val="single" w:sz="4" w:space="0" w:color="auto"/>
              <w:right w:val="single" w:sz="8" w:space="0" w:color="auto"/>
            </w:tcBorders>
            <w:tcMar>
              <w:top w:w="0" w:type="dxa"/>
              <w:left w:w="70" w:type="dxa"/>
              <w:bottom w:w="0" w:type="dxa"/>
              <w:right w:w="70" w:type="dxa"/>
            </w:tcMar>
            <w:vAlign w:val="bottom"/>
            <w:hideMark/>
          </w:tcPr>
          <w:p w:rsidR="004852E3" w:rsidRDefault="00E86676" w:rsidP="004852E3">
            <w:pPr>
              <w:jc w:val="center"/>
              <w:rPr>
                <w:b/>
                <w:bCs/>
                <w:color w:val="000000"/>
                <w:lang w:eastAsia="pl-PL"/>
              </w:rPr>
            </w:pPr>
            <w:r>
              <w:rPr>
                <w:b/>
                <w:bCs/>
                <w:color w:val="000000"/>
                <w:lang w:eastAsia="pl-PL"/>
              </w:rPr>
              <w:t>Maksymalna kwota dofinasowania w zł</w:t>
            </w:r>
          </w:p>
          <w:p w:rsidR="004852E3" w:rsidRDefault="004852E3" w:rsidP="004852E3">
            <w:pPr>
              <w:jc w:val="center"/>
              <w:rPr>
                <w:b/>
                <w:bCs/>
                <w:color w:val="000000"/>
                <w:lang w:eastAsia="pl-PL"/>
              </w:rPr>
            </w:pPr>
          </w:p>
        </w:tc>
      </w:tr>
      <w:tr w:rsidR="00E86676" w:rsidTr="004852E3">
        <w:trPr>
          <w:trHeight w:val="300"/>
        </w:trPr>
        <w:tc>
          <w:tcPr>
            <w:tcW w:w="425" w:type="dxa"/>
            <w:vMerge w:val="restart"/>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E86676" w:rsidRDefault="004852E3" w:rsidP="004852E3">
            <w:pPr>
              <w:rPr>
                <w:color w:val="000000"/>
                <w:lang w:eastAsia="pl-PL"/>
              </w:rPr>
            </w:pPr>
            <w:r>
              <w:rPr>
                <w:color w:val="000000"/>
                <w:lang w:eastAsia="pl-PL"/>
              </w:rPr>
              <w:t xml:space="preserve">  </w:t>
            </w:r>
            <w:r w:rsidR="00E86676">
              <w:rPr>
                <w:color w:val="000000"/>
                <w:lang w:eastAsia="pl-PL"/>
              </w:rPr>
              <w:t>2</w:t>
            </w:r>
          </w:p>
        </w:tc>
        <w:tc>
          <w:tcPr>
            <w:tcW w:w="3969" w:type="dxa"/>
            <w:vMerge w:val="restart"/>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E86676" w:rsidRDefault="00E86676" w:rsidP="004852E3">
            <w:pPr>
              <w:rPr>
                <w:color w:val="000000"/>
                <w:lang w:eastAsia="pl-PL"/>
              </w:rPr>
            </w:pPr>
            <w:r>
              <w:rPr>
                <w:color w:val="000000"/>
                <w:lang w:eastAsia="pl-PL"/>
              </w:rPr>
              <w:t xml:space="preserve">Dotyczy świadczeniodawców </w:t>
            </w:r>
            <w:r w:rsidRPr="004852E3">
              <w:rPr>
                <w:b/>
                <w:color w:val="000000"/>
                <w:u w:val="single"/>
                <w:lang w:eastAsia="pl-PL"/>
              </w:rPr>
              <w:t>mających możliwość odliczenia podatku VAT</w:t>
            </w:r>
          </w:p>
        </w:tc>
        <w:tc>
          <w:tcPr>
            <w:tcW w:w="184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1</w:t>
            </w:r>
          </w:p>
        </w:tc>
        <w:tc>
          <w:tcPr>
            <w:tcW w:w="2551" w:type="dxa"/>
            <w:tcBorders>
              <w:top w:val="single" w:sz="4" w:space="0" w:color="auto"/>
              <w:left w:val="nil"/>
              <w:bottom w:val="single" w:sz="8" w:space="0" w:color="auto"/>
              <w:right w:val="single" w:sz="4"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 xml:space="preserve">                          5 203,20 </w:t>
            </w:r>
          </w:p>
        </w:tc>
      </w:tr>
      <w:tr w:rsidR="00E86676" w:rsidTr="004852E3">
        <w:trPr>
          <w:trHeight w:val="300"/>
        </w:trPr>
        <w:tc>
          <w:tcPr>
            <w:tcW w:w="425" w:type="dxa"/>
            <w:vMerge/>
            <w:tcBorders>
              <w:top w:val="single" w:sz="8" w:space="0" w:color="auto"/>
              <w:left w:val="single" w:sz="4" w:space="0" w:color="auto"/>
              <w:bottom w:val="single" w:sz="8" w:space="0" w:color="auto"/>
              <w:right w:val="single" w:sz="8" w:space="0" w:color="auto"/>
            </w:tcBorders>
            <w:vAlign w:val="center"/>
            <w:hideMark/>
          </w:tcPr>
          <w:p w:rsidR="00E86676" w:rsidRDefault="00E86676" w:rsidP="004852E3">
            <w:pPr>
              <w:jc w:val="center"/>
              <w:rPr>
                <w:color w:val="000000"/>
                <w:lang w:eastAsia="pl-PL"/>
              </w:rPr>
            </w:pPr>
          </w:p>
        </w:tc>
        <w:tc>
          <w:tcPr>
            <w:tcW w:w="3969" w:type="dxa"/>
            <w:vMerge/>
            <w:tcBorders>
              <w:top w:val="single" w:sz="8" w:space="0" w:color="auto"/>
              <w:left w:val="nil"/>
              <w:bottom w:val="single" w:sz="8" w:space="0" w:color="auto"/>
              <w:right w:val="single" w:sz="8" w:space="0" w:color="auto"/>
            </w:tcBorders>
            <w:vAlign w:val="center"/>
            <w:hideMark/>
          </w:tcPr>
          <w:p w:rsidR="00E86676" w:rsidRDefault="00E86676" w:rsidP="004852E3">
            <w:pPr>
              <w:rPr>
                <w:color w:val="000000"/>
                <w:lang w:eastAsia="pl-PL"/>
              </w:rPr>
            </w:pP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2</w:t>
            </w:r>
          </w:p>
        </w:tc>
        <w:tc>
          <w:tcPr>
            <w:tcW w:w="2551" w:type="dxa"/>
            <w:tcBorders>
              <w:top w:val="single" w:sz="8" w:space="0" w:color="auto"/>
              <w:left w:val="nil"/>
              <w:bottom w:val="single" w:sz="8" w:space="0" w:color="auto"/>
              <w:right w:val="single" w:sz="4"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 xml:space="preserve">                       10 406,40 </w:t>
            </w:r>
          </w:p>
        </w:tc>
      </w:tr>
      <w:tr w:rsidR="00E86676" w:rsidTr="004852E3">
        <w:trPr>
          <w:trHeight w:val="300"/>
        </w:trPr>
        <w:tc>
          <w:tcPr>
            <w:tcW w:w="425" w:type="dxa"/>
            <w:vMerge/>
            <w:tcBorders>
              <w:top w:val="single" w:sz="8" w:space="0" w:color="auto"/>
              <w:left w:val="single" w:sz="4" w:space="0" w:color="auto"/>
              <w:bottom w:val="single" w:sz="4" w:space="0" w:color="auto"/>
              <w:right w:val="single" w:sz="8" w:space="0" w:color="auto"/>
            </w:tcBorders>
            <w:vAlign w:val="center"/>
            <w:hideMark/>
          </w:tcPr>
          <w:p w:rsidR="00E86676" w:rsidRDefault="00E86676" w:rsidP="004852E3">
            <w:pPr>
              <w:jc w:val="center"/>
              <w:rPr>
                <w:color w:val="000000"/>
                <w:lang w:eastAsia="pl-PL"/>
              </w:rPr>
            </w:pPr>
          </w:p>
        </w:tc>
        <w:tc>
          <w:tcPr>
            <w:tcW w:w="3969" w:type="dxa"/>
            <w:vMerge/>
            <w:tcBorders>
              <w:top w:val="single" w:sz="8" w:space="0" w:color="auto"/>
              <w:left w:val="nil"/>
              <w:bottom w:val="single" w:sz="4" w:space="0" w:color="auto"/>
              <w:right w:val="single" w:sz="8" w:space="0" w:color="auto"/>
            </w:tcBorders>
            <w:vAlign w:val="center"/>
            <w:hideMark/>
          </w:tcPr>
          <w:p w:rsidR="00E86676" w:rsidRDefault="00E86676" w:rsidP="004852E3">
            <w:pPr>
              <w:rPr>
                <w:color w:val="000000"/>
                <w:lang w:eastAsia="pl-PL"/>
              </w:rPr>
            </w:pPr>
          </w:p>
        </w:tc>
        <w:tc>
          <w:tcPr>
            <w:tcW w:w="1843"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3</w:t>
            </w:r>
          </w:p>
        </w:tc>
        <w:tc>
          <w:tcPr>
            <w:tcW w:w="2551" w:type="dxa"/>
            <w:tcBorders>
              <w:top w:val="single" w:sz="8" w:space="0" w:color="auto"/>
              <w:left w:val="nil"/>
              <w:bottom w:val="single" w:sz="4" w:space="0" w:color="auto"/>
              <w:right w:val="single" w:sz="4"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           </w:t>
            </w:r>
            <w:bookmarkStart w:id="0" w:name="_GoBack"/>
            <w:bookmarkEnd w:id="0"/>
            <w:r>
              <w:rPr>
                <w:color w:val="000000"/>
                <w:lang w:eastAsia="pl-PL"/>
              </w:rPr>
              <w:t xml:space="preserve">            15 609,60 </w:t>
            </w:r>
          </w:p>
        </w:tc>
      </w:tr>
      <w:tr w:rsidR="00E86676" w:rsidTr="004852E3">
        <w:trPr>
          <w:trHeight w:val="300"/>
        </w:trPr>
        <w:tc>
          <w:tcPr>
            <w:tcW w:w="425" w:type="dxa"/>
            <w:vMerge w:val="restart"/>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86676" w:rsidRDefault="00E86676" w:rsidP="004852E3">
            <w:pPr>
              <w:jc w:val="center"/>
              <w:rPr>
                <w:color w:val="000000"/>
                <w:lang w:eastAsia="pl-PL"/>
              </w:rPr>
            </w:pPr>
            <w:r>
              <w:rPr>
                <w:color w:val="000000"/>
                <w:lang w:eastAsia="pl-PL"/>
              </w:rPr>
              <w:t>3</w:t>
            </w:r>
          </w:p>
        </w:tc>
        <w:tc>
          <w:tcPr>
            <w:tcW w:w="3969" w:type="dxa"/>
            <w:vMerge w:val="restart"/>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E86676" w:rsidRDefault="00E86676" w:rsidP="004852E3">
            <w:pPr>
              <w:rPr>
                <w:color w:val="000000"/>
                <w:lang w:eastAsia="pl-PL"/>
              </w:rPr>
            </w:pPr>
            <w:r>
              <w:rPr>
                <w:color w:val="000000"/>
                <w:lang w:eastAsia="pl-PL"/>
              </w:rPr>
              <w:t xml:space="preserve">Dotyczy świadczeniodawców  </w:t>
            </w:r>
            <w:r w:rsidRPr="004852E3">
              <w:rPr>
                <w:b/>
                <w:color w:val="000000"/>
                <w:u w:val="single"/>
                <w:lang w:eastAsia="pl-PL"/>
              </w:rPr>
              <w:t>nie mających możliwość odliczenia podatku VAT</w:t>
            </w:r>
          </w:p>
        </w:tc>
        <w:tc>
          <w:tcPr>
            <w:tcW w:w="1843"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1</w:t>
            </w:r>
          </w:p>
        </w:tc>
        <w:tc>
          <w:tcPr>
            <w:tcW w:w="255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E86676" w:rsidRDefault="00192DE8">
            <w:pPr>
              <w:jc w:val="center"/>
              <w:rPr>
                <w:color w:val="000000"/>
                <w:lang w:eastAsia="pl-PL"/>
              </w:rPr>
            </w:pPr>
            <w:r>
              <w:rPr>
                <w:color w:val="000000"/>
                <w:lang w:eastAsia="pl-PL"/>
              </w:rPr>
              <w:t xml:space="preserve">                         6 399,94</w:t>
            </w:r>
            <w:r w:rsidR="00E86676">
              <w:rPr>
                <w:color w:val="000000"/>
                <w:lang w:eastAsia="pl-PL"/>
              </w:rPr>
              <w:t xml:space="preserve"> </w:t>
            </w:r>
          </w:p>
        </w:tc>
      </w:tr>
      <w:tr w:rsidR="00E86676" w:rsidTr="004852E3">
        <w:trPr>
          <w:trHeight w:val="300"/>
        </w:trPr>
        <w:tc>
          <w:tcPr>
            <w:tcW w:w="425" w:type="dxa"/>
            <w:vMerge/>
            <w:tcBorders>
              <w:top w:val="nil"/>
              <w:left w:val="single" w:sz="8" w:space="0" w:color="auto"/>
              <w:bottom w:val="single" w:sz="8" w:space="0" w:color="auto"/>
              <w:right w:val="single" w:sz="8" w:space="0" w:color="auto"/>
            </w:tcBorders>
            <w:vAlign w:val="center"/>
            <w:hideMark/>
          </w:tcPr>
          <w:p w:rsidR="00E86676" w:rsidRDefault="00E86676">
            <w:pPr>
              <w:rPr>
                <w:color w:val="000000"/>
                <w:lang w:eastAsia="pl-PL"/>
              </w:rPr>
            </w:pPr>
          </w:p>
        </w:tc>
        <w:tc>
          <w:tcPr>
            <w:tcW w:w="3969" w:type="dxa"/>
            <w:vMerge/>
            <w:tcBorders>
              <w:top w:val="nil"/>
              <w:left w:val="nil"/>
              <w:bottom w:val="single" w:sz="8" w:space="0" w:color="auto"/>
              <w:right w:val="single" w:sz="8" w:space="0" w:color="auto"/>
            </w:tcBorders>
            <w:vAlign w:val="center"/>
            <w:hideMark/>
          </w:tcPr>
          <w:p w:rsidR="00E86676" w:rsidRDefault="00E86676">
            <w:pPr>
              <w:rPr>
                <w:color w:val="000000"/>
                <w:lang w:eastAsia="pl-PL"/>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2</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6676" w:rsidRDefault="00E86676" w:rsidP="00192DE8">
            <w:pPr>
              <w:jc w:val="center"/>
              <w:rPr>
                <w:color w:val="000000"/>
                <w:lang w:eastAsia="pl-PL"/>
              </w:rPr>
            </w:pPr>
            <w:r>
              <w:rPr>
                <w:color w:val="000000"/>
                <w:lang w:eastAsia="pl-PL"/>
              </w:rPr>
              <w:t>                       1</w:t>
            </w:r>
            <w:r w:rsidR="00192DE8">
              <w:rPr>
                <w:color w:val="000000"/>
                <w:lang w:eastAsia="pl-PL"/>
              </w:rPr>
              <w:t>2</w:t>
            </w:r>
            <w:r>
              <w:rPr>
                <w:color w:val="000000"/>
                <w:lang w:eastAsia="pl-PL"/>
              </w:rPr>
              <w:t xml:space="preserve"> </w:t>
            </w:r>
            <w:r w:rsidR="00192DE8">
              <w:rPr>
                <w:color w:val="000000"/>
                <w:lang w:eastAsia="pl-PL"/>
              </w:rPr>
              <w:t>799</w:t>
            </w:r>
            <w:r>
              <w:rPr>
                <w:color w:val="000000"/>
                <w:lang w:eastAsia="pl-PL"/>
              </w:rPr>
              <w:t>,8</w:t>
            </w:r>
            <w:r w:rsidR="00192DE8">
              <w:rPr>
                <w:color w:val="000000"/>
                <w:lang w:eastAsia="pl-PL"/>
              </w:rPr>
              <w:t>7</w:t>
            </w:r>
            <w:r>
              <w:rPr>
                <w:color w:val="000000"/>
                <w:lang w:eastAsia="pl-PL"/>
              </w:rPr>
              <w:t xml:space="preserve"> </w:t>
            </w:r>
          </w:p>
        </w:tc>
      </w:tr>
      <w:tr w:rsidR="00E86676" w:rsidTr="004852E3">
        <w:trPr>
          <w:trHeight w:val="300"/>
        </w:trPr>
        <w:tc>
          <w:tcPr>
            <w:tcW w:w="425" w:type="dxa"/>
            <w:vMerge/>
            <w:tcBorders>
              <w:top w:val="nil"/>
              <w:left w:val="single" w:sz="8" w:space="0" w:color="auto"/>
              <w:bottom w:val="single" w:sz="8" w:space="0" w:color="auto"/>
              <w:right w:val="single" w:sz="8" w:space="0" w:color="auto"/>
            </w:tcBorders>
            <w:vAlign w:val="center"/>
            <w:hideMark/>
          </w:tcPr>
          <w:p w:rsidR="00E86676" w:rsidRDefault="00E86676">
            <w:pPr>
              <w:rPr>
                <w:color w:val="000000"/>
                <w:lang w:eastAsia="pl-PL"/>
              </w:rPr>
            </w:pPr>
          </w:p>
        </w:tc>
        <w:tc>
          <w:tcPr>
            <w:tcW w:w="3969" w:type="dxa"/>
            <w:vMerge/>
            <w:tcBorders>
              <w:top w:val="nil"/>
              <w:left w:val="nil"/>
              <w:bottom w:val="single" w:sz="8" w:space="0" w:color="auto"/>
              <w:right w:val="single" w:sz="8" w:space="0" w:color="auto"/>
            </w:tcBorders>
            <w:vAlign w:val="center"/>
            <w:hideMark/>
          </w:tcPr>
          <w:p w:rsidR="00E86676" w:rsidRDefault="00E86676">
            <w:pPr>
              <w:rPr>
                <w:color w:val="000000"/>
                <w:lang w:eastAsia="pl-PL"/>
              </w:rPr>
            </w:pP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6676" w:rsidRDefault="00E86676">
            <w:pPr>
              <w:jc w:val="center"/>
              <w:rPr>
                <w:color w:val="000000"/>
                <w:lang w:eastAsia="pl-PL"/>
              </w:rPr>
            </w:pPr>
            <w:r>
              <w:rPr>
                <w:color w:val="000000"/>
                <w:lang w:eastAsia="pl-PL"/>
              </w:rPr>
              <w:t>3</w:t>
            </w:r>
          </w:p>
        </w:tc>
        <w:tc>
          <w:tcPr>
            <w:tcW w:w="25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86676" w:rsidRDefault="00192DE8" w:rsidP="00192DE8">
            <w:pPr>
              <w:jc w:val="center"/>
              <w:rPr>
                <w:color w:val="000000"/>
                <w:lang w:eastAsia="pl-PL"/>
              </w:rPr>
            </w:pPr>
            <w:r>
              <w:rPr>
                <w:color w:val="000000"/>
                <w:lang w:eastAsia="pl-PL"/>
              </w:rPr>
              <w:t>                       19</w:t>
            </w:r>
            <w:r w:rsidR="00E86676">
              <w:rPr>
                <w:color w:val="000000"/>
                <w:lang w:eastAsia="pl-PL"/>
              </w:rPr>
              <w:t xml:space="preserve"> </w:t>
            </w:r>
            <w:r>
              <w:rPr>
                <w:color w:val="000000"/>
                <w:lang w:eastAsia="pl-PL"/>
              </w:rPr>
              <w:t>199</w:t>
            </w:r>
            <w:r w:rsidR="00E86676">
              <w:rPr>
                <w:color w:val="000000"/>
                <w:lang w:eastAsia="pl-PL"/>
              </w:rPr>
              <w:t>,</w:t>
            </w:r>
            <w:r>
              <w:rPr>
                <w:color w:val="000000"/>
                <w:lang w:eastAsia="pl-PL"/>
              </w:rPr>
              <w:t>81</w:t>
            </w:r>
            <w:r w:rsidR="00E86676">
              <w:rPr>
                <w:color w:val="000000"/>
                <w:lang w:eastAsia="pl-PL"/>
              </w:rPr>
              <w:t xml:space="preserve"> </w:t>
            </w:r>
          </w:p>
        </w:tc>
      </w:tr>
    </w:tbl>
    <w:p w:rsidR="00E86676" w:rsidRDefault="00E86676" w:rsidP="00E86676">
      <w:pPr>
        <w:spacing w:after="160" w:line="312" w:lineRule="auto"/>
        <w:ind w:left="284"/>
        <w:contextualSpacing/>
        <w:jc w:val="both"/>
        <w:rPr>
          <w:rFonts w:ascii="Times New Roman" w:hAnsi="Times New Roman"/>
          <w:lang w:eastAsia="pl-PL"/>
        </w:rPr>
      </w:pPr>
    </w:p>
    <w:p w:rsidR="00E86676" w:rsidRDefault="00E86676" w:rsidP="00E86676">
      <w:pPr>
        <w:spacing w:after="160" w:line="312" w:lineRule="auto"/>
        <w:ind w:left="284"/>
        <w:contextualSpacing/>
        <w:jc w:val="both"/>
        <w:rPr>
          <w:rFonts w:ascii="Times New Roman" w:hAnsi="Times New Roman"/>
          <w:lang w:eastAsia="pl-PL"/>
        </w:rPr>
      </w:pPr>
    </w:p>
    <w:p w:rsidR="00E86676" w:rsidRDefault="00E86676" w:rsidP="00E86676">
      <w:pPr>
        <w:spacing w:after="160"/>
        <w:ind w:left="284"/>
        <w:jc w:val="both"/>
        <w:rPr>
          <w:rFonts w:ascii="Times New Roman" w:hAnsi="Times New Roman"/>
          <w:lang w:eastAsia="pl-PL"/>
        </w:rPr>
      </w:pPr>
      <w:r>
        <w:rPr>
          <w:rFonts w:ascii="Times New Roman" w:hAnsi="Times New Roman"/>
          <w:lang w:eastAsia="pl-PL"/>
        </w:rPr>
        <w:t>Uwaga: suma wierszy w kol 10 tabeli „Specyfikacja dofinansowania” nie może przekroczyć kwoty maksymalnego dofinansowania, wynikającego z  </w:t>
      </w:r>
      <w:r>
        <w:rPr>
          <w:rFonts w:ascii="Arial" w:hAnsi="Arial" w:cs="Arial"/>
          <w:sz w:val="20"/>
          <w:szCs w:val="20"/>
        </w:rPr>
        <w:t>§ 4 ust. 1 Zarządzenia.</w:t>
      </w:r>
    </w:p>
    <w:p w:rsidR="00E86676" w:rsidRDefault="00E86676" w:rsidP="00E86676">
      <w:pPr>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sidR="0009662C">
        <w:rPr>
          <w:rFonts w:ascii="Times New Roman" w:hAnsi="Times New Roman"/>
          <w:lang w:eastAsia="pl-PL"/>
        </w:rPr>
        <w:t>W kolumnach nr od 2</w:t>
      </w:r>
      <w:r>
        <w:rPr>
          <w:rFonts w:ascii="Times New Roman" w:hAnsi="Times New Roman"/>
          <w:lang w:eastAsia="pl-PL"/>
        </w:rPr>
        <w:t>-6 należy wpisać odpowiednie dane zgodne z danymi umieszonymi na danej FV (rachunku)</w:t>
      </w:r>
    </w:p>
    <w:p w:rsidR="00E86676" w:rsidRDefault="00E86676" w:rsidP="00E86676">
      <w:pPr>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Pr>
          <w:rFonts w:ascii="Times New Roman" w:hAnsi="Times New Roman"/>
          <w:lang w:eastAsia="pl-PL"/>
        </w:rPr>
        <w:t>W kolumnie nr 7 należy wpisać datę zapłaty FV(rachunku) – zgodną z przedłożonym dokumentem potwierdzającym fakt sfinansowania danej FV (rachunku),</w:t>
      </w:r>
    </w:p>
    <w:p w:rsidR="0009662C" w:rsidRPr="0009662C" w:rsidRDefault="0009662C" w:rsidP="0009662C">
      <w:pPr>
        <w:pStyle w:val="Akapitzlist"/>
        <w:ind w:left="284"/>
        <w:jc w:val="both"/>
        <w:rPr>
          <w:rFonts w:ascii="Times New Roman" w:hAnsi="Times New Roman"/>
          <w:lang w:eastAsia="pl-PL"/>
        </w:rPr>
      </w:pPr>
    </w:p>
    <w:p w:rsidR="00E86676" w:rsidRDefault="00E86676" w:rsidP="00E86676">
      <w:pPr>
        <w:ind w:left="284"/>
        <w:jc w:val="both"/>
        <w:rPr>
          <w:rFonts w:ascii="Times New Roman" w:hAnsi="Times New Roman"/>
          <w:lang w:eastAsia="pl-PL"/>
        </w:rPr>
      </w:pPr>
    </w:p>
    <w:p w:rsidR="00E86676" w:rsidRDefault="00E86676" w:rsidP="00E86676">
      <w:pPr>
        <w:shd w:val="clear" w:color="auto" w:fill="FFFFFF"/>
        <w:spacing w:after="160"/>
        <w:ind w:left="284" w:hanging="284"/>
        <w:jc w:val="both"/>
        <w:rPr>
          <w:rFonts w:ascii="Times New Roman" w:hAnsi="Times New Roman"/>
          <w:lang w:eastAsia="pl-PL"/>
        </w:rPr>
      </w:pPr>
      <w:r>
        <w:rPr>
          <w:rFonts w:ascii="Times New Roman" w:hAnsi="Times New Roman"/>
          <w:b/>
          <w:bCs/>
          <w:lang w:eastAsia="pl-PL"/>
        </w:rPr>
        <w:t>Uwagi ogólne:</w:t>
      </w:r>
    </w:p>
    <w:p w:rsidR="00E86676" w:rsidRDefault="00E86676" w:rsidP="00E86676">
      <w:pPr>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Pr>
          <w:rFonts w:ascii="Times New Roman" w:hAnsi="Times New Roman"/>
          <w:lang w:eastAsia="pl-PL"/>
        </w:rPr>
        <w:t xml:space="preserve">wniosek wraz z kompletem dokumentów winien być podpisany przez osobę uprawnioną do reprezentacji świadczeniodawcy, lub osobę upoważnioną </w:t>
      </w:r>
    </w:p>
    <w:p w:rsidR="00E86676" w:rsidRDefault="00E86676" w:rsidP="00E86676">
      <w:pPr>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Pr>
          <w:rFonts w:ascii="Times New Roman" w:hAnsi="Times New Roman"/>
          <w:lang w:eastAsia="pl-PL"/>
        </w:rPr>
        <w:t xml:space="preserve">prosimy o podanie numeru telefonu kontaktowego </w:t>
      </w:r>
      <w:r>
        <w:rPr>
          <w:rFonts w:ascii="Times New Roman" w:hAnsi="Times New Roman"/>
          <w:u w:val="single"/>
          <w:lang w:eastAsia="pl-PL"/>
        </w:rPr>
        <w:t>do pracownika merytorycznego</w:t>
      </w:r>
      <w:r>
        <w:rPr>
          <w:rFonts w:ascii="Times New Roman" w:hAnsi="Times New Roman"/>
          <w:lang w:eastAsia="pl-PL"/>
        </w:rPr>
        <w:t xml:space="preserve"> zajmującego się przygotowaniem wniosku</w:t>
      </w:r>
    </w:p>
    <w:p w:rsidR="00E86676" w:rsidRDefault="00E86676" w:rsidP="00E86676">
      <w:pPr>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Pr>
          <w:rFonts w:ascii="Times New Roman" w:hAnsi="Times New Roman"/>
          <w:lang w:eastAsia="pl-PL"/>
        </w:rPr>
        <w:t>wniosek i załącznik stanowiący specyfikację dofinansowania winien być sporządzony wg wzorów określonych w Zarządzeniu Prezesa NFZ, o którym mowa wyżej</w:t>
      </w:r>
    </w:p>
    <w:p w:rsidR="00E86676" w:rsidRDefault="00E86676" w:rsidP="00E86676">
      <w:pPr>
        <w:shd w:val="clear" w:color="auto" w:fill="FFFFFF"/>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Pr>
          <w:rFonts w:ascii="Times New Roman" w:hAnsi="Times New Roman"/>
          <w:lang w:eastAsia="pl-PL"/>
        </w:rPr>
        <w:t>o wypłacie dofinansowania decyduje kolejność złożenia POPRAWNEGO kompletu dokumentów do wyczerpania środków finansowych przeznaczonych na ten cel</w:t>
      </w:r>
    </w:p>
    <w:p w:rsidR="00E86676" w:rsidRDefault="00E86676" w:rsidP="00E86676">
      <w:pPr>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Pr>
          <w:rFonts w:ascii="Times New Roman" w:hAnsi="Times New Roman"/>
          <w:lang w:eastAsia="pl-PL"/>
        </w:rPr>
        <w:t xml:space="preserve">kopie dokumentów potwierdzających nabycie i sfinansowanie w 2020 r. przedmiotu dofinansowania winny być bezwzględnie potwierdzone </w:t>
      </w:r>
      <w:r>
        <w:rPr>
          <w:rFonts w:ascii="Times New Roman" w:hAnsi="Times New Roman"/>
          <w:b/>
          <w:bCs/>
          <w:lang w:eastAsia="pl-PL"/>
        </w:rPr>
        <w:t>za zgodność z oryginałem</w:t>
      </w:r>
      <w:r>
        <w:rPr>
          <w:rFonts w:ascii="Times New Roman" w:hAnsi="Times New Roman"/>
          <w:lang w:eastAsia="pl-PL"/>
        </w:rPr>
        <w:t xml:space="preserve">, opatrzone datą </w:t>
      </w:r>
      <w:r w:rsidRPr="009A6787">
        <w:rPr>
          <w:rFonts w:ascii="Times New Roman" w:hAnsi="Times New Roman"/>
          <w:lang w:eastAsia="pl-PL"/>
        </w:rPr>
        <w:t xml:space="preserve">tego </w:t>
      </w:r>
      <w:r>
        <w:rPr>
          <w:rFonts w:ascii="Times New Roman" w:hAnsi="Times New Roman"/>
          <w:lang w:eastAsia="pl-PL"/>
        </w:rPr>
        <w:t>potwierdzenia i czytelnym podpisem osoby upoważnionej do potwierdzenia  (dotyczy to również potwierdzeń przelewu przedpłat); wyjątek stanowi tu dokument potwierdzenia przelewu elektronicznego wygenerowany automatycznie zawierający adnotację typu „</w:t>
      </w:r>
      <w:r>
        <w:rPr>
          <w:rFonts w:ascii="Times New Roman" w:hAnsi="Times New Roman"/>
          <w:i/>
          <w:iCs/>
          <w:lang w:eastAsia="pl-PL"/>
        </w:rPr>
        <w:t>nie wymaga podpisu ani stempla</w:t>
      </w:r>
      <w:r>
        <w:rPr>
          <w:rFonts w:ascii="Times New Roman" w:hAnsi="Times New Roman"/>
          <w:lang w:eastAsia="pl-PL"/>
        </w:rPr>
        <w:t xml:space="preserve">”. </w:t>
      </w:r>
    </w:p>
    <w:p w:rsidR="00E86676" w:rsidRDefault="00E86676" w:rsidP="00E86676">
      <w:pPr>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Pr>
          <w:rFonts w:ascii="Times New Roman" w:hAnsi="Times New Roman"/>
          <w:lang w:eastAsia="pl-PL"/>
        </w:rPr>
        <w:t>w przypadku FV/rachunków  zapłaconych gotówką – na rachunku  winna być umieszczona informacja o sposobie dokonania zapłaty: gotówką (</w:t>
      </w:r>
      <w:r>
        <w:rPr>
          <w:rFonts w:ascii="Times New Roman" w:hAnsi="Times New Roman"/>
          <w:i/>
          <w:iCs/>
          <w:lang w:eastAsia="pl-PL"/>
        </w:rPr>
        <w:t>zapłacono gotówką/ zapłacono</w:t>
      </w:r>
      <w:r>
        <w:rPr>
          <w:rFonts w:ascii="Times New Roman" w:hAnsi="Times New Roman"/>
          <w:lang w:eastAsia="pl-PL"/>
        </w:rPr>
        <w:t xml:space="preserve">) </w:t>
      </w:r>
      <w:r>
        <w:rPr>
          <w:rFonts w:ascii="Times New Roman" w:hAnsi="Times New Roman"/>
          <w:color w:val="1F497D"/>
          <w:lang w:eastAsia="pl-PL"/>
        </w:rPr>
        <w:t> </w:t>
      </w:r>
    </w:p>
    <w:p w:rsidR="00E86676" w:rsidRDefault="00E86676" w:rsidP="00E86676">
      <w:pPr>
        <w:ind w:left="284"/>
        <w:jc w:val="both"/>
        <w:rPr>
          <w:rFonts w:ascii="Times New Roman" w:hAnsi="Times New Roman"/>
          <w:lang w:eastAsia="pl-PL"/>
        </w:rPr>
      </w:pPr>
    </w:p>
    <w:p w:rsidR="00E86676" w:rsidRDefault="00E86676" w:rsidP="00E86676">
      <w:pPr>
        <w:shd w:val="clear" w:color="auto" w:fill="FFFFFF"/>
        <w:spacing w:after="160"/>
        <w:ind w:left="284" w:hanging="284"/>
        <w:jc w:val="both"/>
        <w:rPr>
          <w:rFonts w:ascii="Times New Roman" w:hAnsi="Times New Roman"/>
          <w:u w:val="single"/>
          <w:lang w:eastAsia="pl-PL"/>
        </w:rPr>
      </w:pPr>
      <w:r>
        <w:rPr>
          <w:rFonts w:ascii="Times New Roman" w:hAnsi="Times New Roman"/>
          <w:u w:val="single"/>
          <w:lang w:eastAsia="pl-PL"/>
        </w:rPr>
        <w:t>dodatkowo</w:t>
      </w:r>
    </w:p>
    <w:p w:rsidR="00E86676" w:rsidRDefault="00E86676" w:rsidP="00E86676">
      <w:pPr>
        <w:shd w:val="clear" w:color="auto" w:fill="FFFFFF"/>
        <w:spacing w:after="160"/>
        <w:ind w:left="284" w:hanging="284"/>
        <w:jc w:val="both"/>
        <w:rPr>
          <w:rFonts w:ascii="Times New Roman" w:hAnsi="Times New Roman"/>
          <w:lang w:eastAsia="pl-PL"/>
        </w:rPr>
      </w:pPr>
      <w:r>
        <w:rPr>
          <w:rFonts w:ascii="Symbol" w:hAnsi="Symbol"/>
          <w:sz w:val="20"/>
          <w:szCs w:val="20"/>
          <w:lang w:eastAsia="pl-PL"/>
        </w:rPr>
        <w:t></w:t>
      </w:r>
      <w:r>
        <w:rPr>
          <w:rFonts w:ascii="Times New Roman" w:hAnsi="Times New Roman"/>
          <w:sz w:val="14"/>
          <w:szCs w:val="14"/>
          <w:lang w:eastAsia="pl-PL"/>
        </w:rPr>
        <w:t xml:space="preserve">       </w:t>
      </w:r>
      <w:r>
        <w:rPr>
          <w:rFonts w:ascii="Times New Roman" w:hAnsi="Times New Roman"/>
          <w:lang w:eastAsia="pl-PL"/>
        </w:rPr>
        <w:t xml:space="preserve">zwracamy się z uprzejmą prośbą o przesyłanie kompletu dokumentów w postaci </w:t>
      </w:r>
      <w:proofErr w:type="spellStart"/>
      <w:r>
        <w:rPr>
          <w:rFonts w:ascii="Times New Roman" w:hAnsi="Times New Roman"/>
          <w:lang w:eastAsia="pl-PL"/>
        </w:rPr>
        <w:t>scanów</w:t>
      </w:r>
      <w:proofErr w:type="spellEnd"/>
      <w:r>
        <w:rPr>
          <w:rFonts w:ascii="Times New Roman" w:hAnsi="Times New Roman"/>
          <w:lang w:eastAsia="pl-PL"/>
        </w:rPr>
        <w:t xml:space="preserve"> oraz w formacie Excel załącznika nr 2 (specyfikacje dofinansowania) na adres e-mail: </w:t>
      </w:r>
      <w:hyperlink r:id="rId6" w:history="1">
        <w:r>
          <w:rPr>
            <w:rStyle w:val="Hipercze"/>
            <w:rFonts w:ascii="Times New Roman" w:hAnsi="Times New Roman"/>
            <w:color w:val="auto"/>
            <w:lang w:eastAsia="pl-PL"/>
          </w:rPr>
          <w:t>dofinansowanie.nfz</w:t>
        </w:r>
      </w:hyperlink>
      <w:hyperlink r:id="rId7" w:history="1">
        <w:r>
          <w:rPr>
            <w:rStyle w:val="Hipercze"/>
            <w:rFonts w:ascii="Times New Roman" w:hAnsi="Times New Roman"/>
            <w:color w:val="auto"/>
            <w:lang w:eastAsia="pl-PL"/>
          </w:rPr>
          <w:t>@nfz-krakow.pl</w:t>
        </w:r>
      </w:hyperlink>
    </w:p>
    <w:p w:rsidR="00E86676" w:rsidRDefault="00E86676" w:rsidP="00E86676">
      <w:pPr>
        <w:shd w:val="clear" w:color="auto" w:fill="FFFFFF"/>
        <w:spacing w:after="160"/>
        <w:ind w:left="284"/>
        <w:jc w:val="both"/>
        <w:rPr>
          <w:color w:val="1F497D"/>
          <w:lang w:eastAsia="pl-PL"/>
        </w:rPr>
      </w:pPr>
    </w:p>
    <w:p w:rsidR="00E86676" w:rsidRPr="009A6787" w:rsidRDefault="009A6787" w:rsidP="00E86676">
      <w:pPr>
        <w:shd w:val="clear" w:color="auto" w:fill="FFFFFF"/>
        <w:spacing w:after="160"/>
        <w:ind w:left="284"/>
        <w:jc w:val="both"/>
        <w:rPr>
          <w:rFonts w:ascii="Times New Roman" w:hAnsi="Times New Roman"/>
          <w:lang w:eastAsia="pl-PL"/>
        </w:rPr>
      </w:pPr>
      <w:r w:rsidRPr="009A6787">
        <w:rPr>
          <w:rFonts w:ascii="Times New Roman" w:hAnsi="Times New Roman"/>
          <w:lang w:eastAsia="pl-PL"/>
        </w:rPr>
        <w:t>*Informacja definiująca typy urządzeń</w:t>
      </w:r>
      <w:r w:rsidR="00E86676" w:rsidRPr="009A6787">
        <w:rPr>
          <w:rFonts w:ascii="Times New Roman" w:hAnsi="Times New Roman"/>
          <w:lang w:eastAsia="pl-PL"/>
        </w:rPr>
        <w:t xml:space="preserve"> inf</w:t>
      </w:r>
      <w:r w:rsidRPr="009A6787">
        <w:rPr>
          <w:rFonts w:ascii="Times New Roman" w:hAnsi="Times New Roman"/>
          <w:lang w:eastAsia="pl-PL"/>
        </w:rPr>
        <w:t xml:space="preserve">ormatycznych oraz oprogramowania objętego dofinasowaniem </w:t>
      </w:r>
      <w:r w:rsidR="00E86676" w:rsidRPr="009A6787">
        <w:rPr>
          <w:rFonts w:ascii="Times New Roman" w:hAnsi="Times New Roman"/>
          <w:lang w:eastAsia="pl-PL"/>
        </w:rPr>
        <w:t xml:space="preserve"> dostępna jest pod linkiem:</w:t>
      </w:r>
    </w:p>
    <w:p w:rsidR="00E86676" w:rsidRPr="009A6787" w:rsidRDefault="00111320" w:rsidP="00E86676">
      <w:pPr>
        <w:spacing w:after="160" w:line="252" w:lineRule="auto"/>
        <w:ind w:left="284"/>
        <w:rPr>
          <w:rFonts w:ascii="Times New Roman" w:hAnsi="Times New Roman"/>
          <w:lang w:eastAsia="pl-PL"/>
        </w:rPr>
      </w:pPr>
      <w:hyperlink r:id="rId8" w:history="1">
        <w:r w:rsidR="00E86676" w:rsidRPr="009A6787">
          <w:rPr>
            <w:rStyle w:val="Hipercze"/>
            <w:rFonts w:ascii="Times New Roman" w:hAnsi="Times New Roman"/>
            <w:color w:val="auto"/>
            <w:u w:val="none"/>
            <w:lang w:eastAsia="pl-PL"/>
          </w:rPr>
          <w:t>http://www.nfz.gov.pl/aktualnosci/aktualnosci-centrali/komunikat-dla-swiadczeniodawcow-poz,7244.html</w:t>
        </w:r>
      </w:hyperlink>
    </w:p>
    <w:p w:rsidR="00E86676" w:rsidRPr="009A6787" w:rsidRDefault="00E86676" w:rsidP="00E86676">
      <w:pPr>
        <w:shd w:val="clear" w:color="auto" w:fill="FFFFFF"/>
        <w:spacing w:after="160"/>
        <w:ind w:left="284"/>
        <w:jc w:val="both"/>
        <w:rPr>
          <w:lang w:eastAsia="pl-PL"/>
        </w:rPr>
      </w:pPr>
    </w:p>
    <w:p w:rsidR="00E86676" w:rsidRPr="009A6787" w:rsidRDefault="00E86676" w:rsidP="00E86676">
      <w:pPr>
        <w:shd w:val="clear" w:color="auto" w:fill="FFFFFF"/>
        <w:spacing w:after="160"/>
        <w:ind w:left="284"/>
        <w:jc w:val="both"/>
        <w:rPr>
          <w:rFonts w:ascii="Times New Roman" w:hAnsi="Times New Roman"/>
          <w:lang w:eastAsia="pl-PL"/>
        </w:rPr>
      </w:pPr>
      <w:r w:rsidRPr="009A6787">
        <w:rPr>
          <w:rFonts w:ascii="Times New Roman" w:hAnsi="Times New Roman"/>
          <w:lang w:eastAsia="pl-PL"/>
        </w:rPr>
        <w:t>Kontakt telefoniczny w zakresie pytań dotyczących:</w:t>
      </w:r>
    </w:p>
    <w:p w:rsidR="00E86676" w:rsidRPr="009A6787" w:rsidRDefault="00E86676" w:rsidP="00E86676">
      <w:pPr>
        <w:ind w:left="284" w:hanging="360"/>
        <w:jc w:val="both"/>
        <w:rPr>
          <w:rFonts w:ascii="Times New Roman" w:hAnsi="Times New Roman"/>
          <w:lang w:eastAsia="pl-PL"/>
        </w:rPr>
      </w:pPr>
      <w:r w:rsidRPr="009A6787">
        <w:rPr>
          <w:rFonts w:ascii="Symbol" w:hAnsi="Symbol"/>
          <w:sz w:val="20"/>
          <w:szCs w:val="20"/>
          <w:lang w:eastAsia="pl-PL"/>
        </w:rPr>
        <w:t></w:t>
      </w:r>
      <w:r w:rsidRPr="009A6787">
        <w:rPr>
          <w:rFonts w:ascii="Times New Roman" w:hAnsi="Times New Roman"/>
          <w:sz w:val="14"/>
          <w:szCs w:val="14"/>
          <w:lang w:eastAsia="pl-PL"/>
        </w:rPr>
        <w:t xml:space="preserve">         </w:t>
      </w:r>
      <w:r w:rsidRPr="009A6787">
        <w:rPr>
          <w:rFonts w:ascii="Times New Roman" w:hAnsi="Times New Roman"/>
          <w:lang w:eastAsia="pl-PL"/>
        </w:rPr>
        <w:t>urządzeń informatycznych i oprogramowania (Wydział Informatyki): tel. 12 2988 415</w:t>
      </w:r>
    </w:p>
    <w:p w:rsidR="00E86676" w:rsidRPr="009A6787" w:rsidRDefault="00E86676" w:rsidP="00E86676">
      <w:pPr>
        <w:ind w:left="284" w:hanging="360"/>
        <w:jc w:val="both"/>
        <w:rPr>
          <w:rFonts w:ascii="Times New Roman" w:hAnsi="Times New Roman"/>
          <w:lang w:eastAsia="pl-PL"/>
        </w:rPr>
      </w:pPr>
      <w:r w:rsidRPr="009A6787">
        <w:rPr>
          <w:rFonts w:ascii="Symbol" w:hAnsi="Symbol"/>
          <w:sz w:val="20"/>
          <w:szCs w:val="20"/>
          <w:lang w:eastAsia="pl-PL"/>
        </w:rPr>
        <w:t></w:t>
      </w:r>
      <w:r w:rsidRPr="009A6787">
        <w:rPr>
          <w:rFonts w:ascii="Times New Roman" w:hAnsi="Times New Roman"/>
          <w:sz w:val="14"/>
          <w:szCs w:val="14"/>
          <w:lang w:eastAsia="pl-PL"/>
        </w:rPr>
        <w:t xml:space="preserve">         </w:t>
      </w:r>
      <w:r w:rsidRPr="009A6787">
        <w:rPr>
          <w:rFonts w:ascii="Times New Roman" w:hAnsi="Times New Roman"/>
          <w:lang w:eastAsia="pl-PL"/>
        </w:rPr>
        <w:t>obiegu wniosków, spraw formalnych, poprawności wniosków (Dział Organizacyjny) tel. 12 2988-110, 121,126</w:t>
      </w:r>
    </w:p>
    <w:p w:rsidR="00E86676" w:rsidRPr="009A6787" w:rsidRDefault="00E86676" w:rsidP="00E64F5C">
      <w:pPr>
        <w:ind w:left="284" w:hanging="360"/>
        <w:jc w:val="both"/>
        <w:rPr>
          <w:rFonts w:ascii="Times New Roman" w:eastAsia="Times New Roman" w:hAnsi="Times New Roman"/>
          <w:lang w:eastAsia="pl-PL"/>
        </w:rPr>
      </w:pPr>
      <w:r w:rsidRPr="009A6787">
        <w:rPr>
          <w:rFonts w:ascii="Symbol" w:hAnsi="Symbol"/>
          <w:sz w:val="20"/>
          <w:szCs w:val="20"/>
          <w:lang w:eastAsia="pl-PL"/>
        </w:rPr>
        <w:t></w:t>
      </w:r>
      <w:r w:rsidRPr="009A6787">
        <w:rPr>
          <w:rFonts w:ascii="Times New Roman" w:hAnsi="Times New Roman"/>
          <w:sz w:val="14"/>
          <w:szCs w:val="14"/>
          <w:lang w:eastAsia="pl-PL"/>
        </w:rPr>
        <w:t xml:space="preserve">         </w:t>
      </w:r>
      <w:r w:rsidRPr="009A6787">
        <w:rPr>
          <w:rFonts w:ascii="Times New Roman" w:hAnsi="Times New Roman"/>
          <w:lang w:eastAsia="pl-PL"/>
        </w:rPr>
        <w:t>wysokości dofinansowania  (Wydzia</w:t>
      </w:r>
      <w:r w:rsidR="00E64F5C">
        <w:rPr>
          <w:rFonts w:ascii="Times New Roman" w:hAnsi="Times New Roman"/>
          <w:lang w:eastAsia="pl-PL"/>
        </w:rPr>
        <w:t>ł Ekonomiczno-Finansowy): tel.: 12 2988-140, -294</w:t>
      </w:r>
      <w:r w:rsidR="00111320">
        <w:rPr>
          <w:rFonts w:ascii="Times New Roman" w:eastAsia="Times New Roman" w:hAnsi="Times New Roman"/>
          <w:lang w:eastAsia="pl-PL"/>
        </w:rPr>
        <w:pict>
          <v:rect id="_x0000_i1025" style="width:453.6pt;height:.75pt" o:hralign="center" o:hrstd="t" o:hrnoshade="t" o:hr="t" fillcolor="#66686d" stroked="f"/>
        </w:pict>
      </w:r>
    </w:p>
    <w:p w:rsidR="00EE745C" w:rsidRDefault="00EE745C"/>
    <w:sectPr w:rsidR="00EE745C" w:rsidSect="009A6787">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290"/>
    <w:multiLevelType w:val="hybridMultilevel"/>
    <w:tmpl w:val="EFDED57A"/>
    <w:lvl w:ilvl="0" w:tplc="23C479B0">
      <w:start w:val="1"/>
      <w:numFmt w:val="bullet"/>
      <w:lvlText w:val="-"/>
      <w:lvlJc w:val="left"/>
      <w:pPr>
        <w:ind w:left="2007" w:hanging="360"/>
      </w:pPr>
      <w:rPr>
        <w:rFonts w:ascii="Calibri" w:hAnsi="Calibri"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 w15:restartNumberingAfterBreak="0">
    <w:nsid w:val="3A5E7746"/>
    <w:multiLevelType w:val="hybridMultilevel"/>
    <w:tmpl w:val="EBBE7E90"/>
    <w:lvl w:ilvl="0" w:tplc="AA8420A0">
      <w:numFmt w:val="bullet"/>
      <w:lvlText w:val=""/>
      <w:lvlJc w:val="left"/>
      <w:pPr>
        <w:ind w:left="644" w:hanging="360"/>
      </w:pPr>
      <w:rPr>
        <w:rFonts w:ascii="Symbol" w:eastAsiaTheme="minorHAnsi" w:hAnsi="Symbol" w:cs="Times New Roman" w:hint="default"/>
        <w:sz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43C22905"/>
    <w:multiLevelType w:val="hybridMultilevel"/>
    <w:tmpl w:val="DE749C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4FF374CA"/>
    <w:multiLevelType w:val="hybridMultilevel"/>
    <w:tmpl w:val="59E62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3A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76"/>
    <w:rsid w:val="000724E1"/>
    <w:rsid w:val="0009662C"/>
    <w:rsid w:val="00192DE8"/>
    <w:rsid w:val="00236CCE"/>
    <w:rsid w:val="00242DB4"/>
    <w:rsid w:val="002A7D51"/>
    <w:rsid w:val="004852E3"/>
    <w:rsid w:val="005E105B"/>
    <w:rsid w:val="00786CA5"/>
    <w:rsid w:val="009A6787"/>
    <w:rsid w:val="00AC1CA4"/>
    <w:rsid w:val="00BD23A0"/>
    <w:rsid w:val="00C31200"/>
    <w:rsid w:val="00E574E1"/>
    <w:rsid w:val="00E64F5C"/>
    <w:rsid w:val="00E86676"/>
    <w:rsid w:val="00EE7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FA94C"/>
  <w15:chartTrackingRefBased/>
  <w15:docId w15:val="{83487AA2-ACD7-4575-8A27-8F707599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676"/>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6676"/>
    <w:rPr>
      <w:color w:val="0563C1"/>
      <w:u w:val="single"/>
    </w:rPr>
  </w:style>
  <w:style w:type="paragraph" w:styleId="Tekstdymka">
    <w:name w:val="Balloon Text"/>
    <w:basedOn w:val="Normalny"/>
    <w:link w:val="TekstdymkaZnak"/>
    <w:uiPriority w:val="99"/>
    <w:semiHidden/>
    <w:unhideWhenUsed/>
    <w:rsid w:val="00E866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676"/>
    <w:rPr>
      <w:rFonts w:ascii="Segoe UI" w:hAnsi="Segoe UI" w:cs="Segoe UI"/>
      <w:sz w:val="18"/>
      <w:szCs w:val="18"/>
    </w:rPr>
  </w:style>
  <w:style w:type="paragraph" w:styleId="Akapitzlist">
    <w:name w:val="List Paragraph"/>
    <w:basedOn w:val="Normalny"/>
    <w:uiPriority w:val="34"/>
    <w:qFormat/>
    <w:rsid w:val="0009662C"/>
    <w:pPr>
      <w:ind w:left="720"/>
      <w:contextualSpacing/>
    </w:pPr>
  </w:style>
  <w:style w:type="character" w:styleId="Pogrubienie">
    <w:name w:val="Strong"/>
    <w:basedOn w:val="Domylnaczcionkaakapitu"/>
    <w:uiPriority w:val="22"/>
    <w:qFormat/>
    <w:rsid w:val="002A7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z.gov.pl/aktualnosci/aktualnosci-centrali/komunikat-dla-swiadczeniodawcow-poz,7244.html" TargetMode="External"/><Relationship Id="rId3" Type="http://schemas.openxmlformats.org/officeDocument/2006/relationships/settings" Target="settings.xml"/><Relationship Id="rId7" Type="http://schemas.openxmlformats.org/officeDocument/2006/relationships/hyperlink" Target="mailto:poz@nfz-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finansowanie.nfz" TargetMode="External"/><Relationship Id="rId5" Type="http://schemas.openxmlformats.org/officeDocument/2006/relationships/hyperlink" Target="http://www.nfz.gov.pl/zarzadzenia-prezesa/zarzadzenia-prezesa-nfz/zarzadzenie-nr-1152018def,684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6586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MOW NFZ w Krakowie</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Dziedzic Robert</dc:creator>
  <cp:keywords/>
  <dc:description/>
  <cp:lastModifiedBy>Cisło Piotr</cp:lastModifiedBy>
  <cp:revision>2</cp:revision>
  <cp:lastPrinted>2020-03-09T12:57:00Z</cp:lastPrinted>
  <dcterms:created xsi:type="dcterms:W3CDTF">2020-03-16T12:13:00Z</dcterms:created>
  <dcterms:modified xsi:type="dcterms:W3CDTF">2020-03-16T12:13:00Z</dcterms:modified>
</cp:coreProperties>
</file>